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973F6" w14:textId="77777777" w:rsidR="00FC455D" w:rsidRDefault="005C3EE4">
      <w:pPr>
        <w:pStyle w:val="a3"/>
        <w:ind w:left="43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D2373F4" wp14:editId="04243F0C">
            <wp:extent cx="625315" cy="819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1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2864D" w14:textId="77777777" w:rsidR="00FC455D" w:rsidRDefault="005C3EE4">
      <w:pPr>
        <w:spacing w:line="237" w:lineRule="auto"/>
        <w:ind w:left="3548" w:right="352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Российская Федерация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Новгородская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область</w:t>
      </w:r>
    </w:p>
    <w:p w14:paraId="7506FAF5" w14:textId="77777777" w:rsidR="00FC455D" w:rsidRDefault="005C3EE4">
      <w:pPr>
        <w:spacing w:before="3" w:line="242" w:lineRule="auto"/>
        <w:ind w:left="715" w:right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ТУРБИННОГО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СЕЛЬСКОГО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ПОСЕЛЕНИЯ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ОКУЛОВСКОГО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МУНИЦИПАЛЬНОГО РАЙОНА</w:t>
      </w:r>
    </w:p>
    <w:p w14:paraId="27D671AE" w14:textId="77777777" w:rsidR="00FC455D" w:rsidRDefault="00FC455D">
      <w:pPr>
        <w:pStyle w:val="a3"/>
        <w:spacing w:before="10"/>
        <w:rPr>
          <w:b/>
          <w:sz w:val="22"/>
        </w:rPr>
      </w:pPr>
    </w:p>
    <w:p w14:paraId="68D3F09B" w14:textId="77777777" w:rsidR="00FC455D" w:rsidRDefault="005C3EE4">
      <w:pPr>
        <w:ind w:left="3538" w:right="352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14:paraId="25C266B1" w14:textId="77777777" w:rsidR="00FC455D" w:rsidRDefault="00FC455D">
      <w:pPr>
        <w:pStyle w:val="a3"/>
        <w:spacing w:before="8"/>
        <w:rPr>
          <w:b/>
          <w:sz w:val="23"/>
        </w:rPr>
      </w:pPr>
    </w:p>
    <w:p w14:paraId="2DEA5BDC" w14:textId="77777777" w:rsidR="00FC455D" w:rsidRDefault="005C3EE4">
      <w:pPr>
        <w:pStyle w:val="a3"/>
        <w:spacing w:line="322" w:lineRule="exact"/>
        <w:ind w:left="3533" w:right="3524"/>
        <w:jc w:val="center"/>
      </w:pPr>
      <w:r>
        <w:t>от</w:t>
      </w:r>
      <w:r>
        <w:rPr>
          <w:spacing w:val="-2"/>
        </w:rPr>
        <w:t xml:space="preserve"> </w:t>
      </w:r>
      <w:r w:rsidR="00275B44">
        <w:t>19.04.2024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275B44">
        <w:t>83</w:t>
      </w:r>
    </w:p>
    <w:p w14:paraId="12D2CC4F" w14:textId="77777777" w:rsidR="00FC455D" w:rsidRDefault="005C3EE4">
      <w:pPr>
        <w:pStyle w:val="a3"/>
        <w:ind w:left="3541" w:right="3524"/>
        <w:jc w:val="center"/>
      </w:pPr>
      <w:proofErr w:type="spellStart"/>
      <w:r>
        <w:t>д.Мельница</w:t>
      </w:r>
      <w:proofErr w:type="spellEnd"/>
    </w:p>
    <w:p w14:paraId="3BF4ADD1" w14:textId="77777777" w:rsidR="00FC455D" w:rsidRDefault="00FC455D">
      <w:pPr>
        <w:pStyle w:val="a3"/>
        <w:rPr>
          <w:sz w:val="25"/>
        </w:rPr>
      </w:pPr>
    </w:p>
    <w:p w14:paraId="34BD10D4" w14:textId="77777777" w:rsidR="00275B44" w:rsidRPr="00275B44" w:rsidRDefault="00275B44" w:rsidP="00275B4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Об_утверждении_отчета_об_исполнении_бюдж"/>
      <w:bookmarkEnd w:id="0"/>
      <w:r w:rsidRPr="00275B44">
        <w:rPr>
          <w:rFonts w:ascii="Times New Roman" w:hAnsi="Times New Roman" w:cs="Times New Roman"/>
          <w:b/>
          <w:bCs/>
          <w:sz w:val="28"/>
          <w:szCs w:val="28"/>
        </w:rPr>
        <w:t>Об утверждении методики оценки эффективности налоговых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расходов Турбинного сельского поселения</w:t>
      </w:r>
      <w:r w:rsidR="00231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3B700D" w14:textId="77777777" w:rsidR="00275B44" w:rsidRPr="00275B44" w:rsidRDefault="00275B44" w:rsidP="00275B44">
      <w:pPr>
        <w:shd w:val="clear" w:color="auto" w:fill="FFFFFF"/>
        <w:spacing w:line="240" w:lineRule="exac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6972A" w14:textId="65D04867" w:rsidR="00275B44" w:rsidRDefault="00275B44" w:rsidP="00275B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B4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275B4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</w:t>
        </w:r>
      </w:hyperlink>
      <w:r w:rsidRPr="00275B44">
        <w:rPr>
          <w:rFonts w:ascii="Times New Roman" w:hAnsi="Times New Roman" w:cs="Times New Roman"/>
          <w:sz w:val="28"/>
          <w:szCs w:val="28"/>
        </w:rPr>
        <w:t xml:space="preserve"> 174.3 Бюджетного кодекса Российской Федерации, постановлением Правительства Российской Федерации от 22 июня 2019 г. N 796 "Об общих требованиях к оценке налоговых расходов субъектов Российской Федерации и муниципальных образований", постановлением Правительства Российской Федерации от 15.06.2022 № 1081 «О внесении изменений в общие требования к оценке налоговых расходов субъекта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1E413" w14:textId="19A702BE" w:rsidR="00275B44" w:rsidRDefault="00275B44" w:rsidP="00CA42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B44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CA42FF">
        <w:rPr>
          <w:rFonts w:ascii="Times New Roman" w:hAnsi="Times New Roman" w:cs="Times New Roman"/>
          <w:b/>
          <w:sz w:val="28"/>
          <w:szCs w:val="28"/>
        </w:rPr>
        <w:t>Ю</w:t>
      </w:r>
      <w:r w:rsidRPr="00275B44">
        <w:rPr>
          <w:rFonts w:ascii="Times New Roman" w:hAnsi="Times New Roman" w:cs="Times New Roman"/>
          <w:b/>
          <w:sz w:val="28"/>
          <w:szCs w:val="28"/>
        </w:rPr>
        <w:t>:</w:t>
      </w:r>
    </w:p>
    <w:p w14:paraId="4137811F" w14:textId="289F3A03" w:rsidR="00275B44" w:rsidRPr="00275B44" w:rsidRDefault="00CA42FF" w:rsidP="00275B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5B44" w:rsidRPr="00275B44">
        <w:rPr>
          <w:rFonts w:ascii="Times New Roman" w:hAnsi="Times New Roman" w:cs="Times New Roman"/>
          <w:sz w:val="28"/>
          <w:szCs w:val="28"/>
        </w:rPr>
        <w:t>1. Утвердить прилагаемую Методику оценки эффективности налоговых</w:t>
      </w:r>
      <w:r w:rsidR="00275B44">
        <w:rPr>
          <w:rFonts w:ascii="Times New Roman" w:hAnsi="Times New Roman" w:cs="Times New Roman"/>
          <w:sz w:val="28"/>
          <w:szCs w:val="28"/>
        </w:rPr>
        <w:t xml:space="preserve"> расходов Турбинного сельского</w:t>
      </w:r>
      <w:r w:rsidR="00275B44" w:rsidRPr="00275B44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09616266" w14:textId="057A763D" w:rsidR="00275B44" w:rsidRPr="00275B44" w:rsidRDefault="00CA42FF" w:rsidP="00275B44">
      <w:pPr>
        <w:pStyle w:val="1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5B44" w:rsidRPr="00275B44">
        <w:rPr>
          <w:rFonts w:ascii="Times New Roman" w:hAnsi="Times New Roman" w:cs="Times New Roman"/>
          <w:sz w:val="28"/>
          <w:szCs w:val="28"/>
        </w:rPr>
        <w:t>2.  Постановление вступает в силу со дня его официального опубликования и распространяет свое действие на правоотношения, возникшие с 1 января 2024 года.</w:t>
      </w:r>
    </w:p>
    <w:p w14:paraId="78089840" w14:textId="449D8F89" w:rsidR="00275B44" w:rsidRPr="00275B44" w:rsidRDefault="00CA42FF" w:rsidP="00E00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5B44" w:rsidRPr="00275B44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</w:t>
      </w:r>
      <w:r w:rsidR="00275B44">
        <w:rPr>
          <w:rFonts w:ascii="Times New Roman" w:hAnsi="Times New Roman" w:cs="Times New Roman"/>
          <w:sz w:val="28"/>
          <w:szCs w:val="28"/>
        </w:rPr>
        <w:t>бюллетене «Официальный вестник Турбинного сельского поселения</w:t>
      </w:r>
      <w:r w:rsidR="00275B44" w:rsidRPr="00275B44">
        <w:rPr>
          <w:rFonts w:ascii="Times New Roman" w:hAnsi="Times New Roman" w:cs="Times New Roman"/>
          <w:sz w:val="28"/>
          <w:szCs w:val="28"/>
        </w:rPr>
        <w:t>» и разместить на официальном сайте</w:t>
      </w:r>
      <w:r w:rsidR="00E00196">
        <w:rPr>
          <w:rFonts w:ascii="Times New Roman" w:hAnsi="Times New Roman" w:cs="Times New Roman"/>
          <w:sz w:val="28"/>
          <w:szCs w:val="28"/>
        </w:rPr>
        <w:t xml:space="preserve"> </w:t>
      </w:r>
      <w:r w:rsidR="00275B44" w:rsidRPr="00275B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00196">
        <w:rPr>
          <w:rFonts w:ascii="Times New Roman" w:hAnsi="Times New Roman" w:cs="Times New Roman"/>
          <w:sz w:val="28"/>
          <w:szCs w:val="28"/>
        </w:rPr>
        <w:t xml:space="preserve"> «Турбинное сельское поселение</w:t>
      </w:r>
      <w:r w:rsidR="00275B44" w:rsidRPr="00275B44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«Интернет».</w:t>
      </w:r>
    </w:p>
    <w:p w14:paraId="7CC5CE1A" w14:textId="77777777" w:rsidR="00275B44" w:rsidRPr="00275B44" w:rsidRDefault="00275B44" w:rsidP="00275B4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880DE" w14:textId="77777777" w:rsidR="00FC455D" w:rsidRDefault="005C3EE4" w:rsidP="00CA42FF">
      <w:pPr>
        <w:pStyle w:val="11"/>
        <w:spacing w:before="205" w:line="322" w:lineRule="exact"/>
        <w:ind w:left="0" w:right="0"/>
        <w:jc w:val="left"/>
      </w:pPr>
      <w:bookmarkStart w:id="1" w:name="Глава"/>
      <w:bookmarkEnd w:id="1"/>
      <w:r>
        <w:t>Глава</w:t>
      </w:r>
    </w:p>
    <w:p w14:paraId="6FA48EFA" w14:textId="2C58FCE2" w:rsidR="00FC455D" w:rsidRPr="00F74C47" w:rsidRDefault="005C3EE4" w:rsidP="00CA42FF">
      <w:pPr>
        <w:tabs>
          <w:tab w:val="left" w:pos="2948"/>
        </w:tabs>
        <w:rPr>
          <w:rFonts w:ascii="Times New Roman" w:hAnsi="Times New Roman"/>
          <w:b/>
          <w:sz w:val="28"/>
        </w:rPr>
        <w:sectPr w:rsidR="00FC455D" w:rsidRPr="00F74C47">
          <w:type w:val="continuous"/>
          <w:pgSz w:w="11910" w:h="16840"/>
          <w:pgMar w:top="1260" w:right="740" w:bottom="280" w:left="1580" w:header="720" w:footer="720" w:gutter="0"/>
          <w:cols w:space="720"/>
        </w:sectPr>
      </w:pPr>
      <w:r>
        <w:rPr>
          <w:rFonts w:ascii="Times New Roman" w:hAnsi="Times New Roman"/>
          <w:b/>
          <w:sz w:val="28"/>
        </w:rPr>
        <w:t>сельского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 w:rsidR="00F74C47">
        <w:rPr>
          <w:rFonts w:ascii="Times New Roman" w:hAnsi="Times New Roman"/>
          <w:b/>
          <w:sz w:val="28"/>
        </w:rPr>
        <w:t>поселения</w:t>
      </w:r>
      <w:r w:rsidR="00F74C47">
        <w:rPr>
          <w:rFonts w:ascii="Times New Roman" w:hAnsi="Times New Roman"/>
          <w:b/>
          <w:sz w:val="28"/>
        </w:rPr>
        <w:tab/>
        <w:t>Л.А.Куроедо</w:t>
      </w:r>
      <w:r w:rsidR="00CA42FF">
        <w:rPr>
          <w:rFonts w:ascii="Times New Roman" w:hAnsi="Times New Roman"/>
          <w:b/>
          <w:sz w:val="28"/>
        </w:rPr>
        <w:t>ва</w:t>
      </w:r>
    </w:p>
    <w:p w14:paraId="3CACBA2A" w14:textId="3D188F60" w:rsidR="00CA42FF" w:rsidRDefault="00CA42FF" w:rsidP="00CA4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УТВЕРЖДЕНА</w:t>
      </w:r>
    </w:p>
    <w:p w14:paraId="2BD75A7D" w14:textId="77777777" w:rsidR="00CA42FF" w:rsidRDefault="00CA42FF" w:rsidP="00CA4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</w:t>
      </w:r>
      <w:r w:rsidR="00A32C40" w:rsidRPr="00A32C4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 Администрации</w:t>
      </w:r>
      <w:r w:rsidR="00061D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9B471" w14:textId="11BD6D8C" w:rsidR="00CA42FF" w:rsidRDefault="00CA42FF" w:rsidP="00CA4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Турбинного сельского поселения</w:t>
      </w:r>
    </w:p>
    <w:p w14:paraId="59D64242" w14:textId="3E9D87E6" w:rsidR="00A32C40" w:rsidRPr="00A32C40" w:rsidRDefault="00CA42FF" w:rsidP="00CA4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32C40" w:rsidRPr="00A32C40">
        <w:rPr>
          <w:rFonts w:ascii="Times New Roman" w:hAnsi="Times New Roman" w:cs="Times New Roman"/>
          <w:sz w:val="28"/>
          <w:szCs w:val="28"/>
        </w:rPr>
        <w:t xml:space="preserve">                              от </w:t>
      </w:r>
      <w:r w:rsidR="00061DC0">
        <w:rPr>
          <w:rFonts w:ascii="Times New Roman" w:hAnsi="Times New Roman" w:cs="Times New Roman"/>
          <w:sz w:val="28"/>
          <w:szCs w:val="28"/>
        </w:rPr>
        <w:t xml:space="preserve">19.04.2024 </w:t>
      </w:r>
      <w:r w:rsidR="00A32C40" w:rsidRPr="00A32C40">
        <w:rPr>
          <w:rFonts w:ascii="Times New Roman" w:hAnsi="Times New Roman" w:cs="Times New Roman"/>
          <w:sz w:val="28"/>
          <w:szCs w:val="28"/>
        </w:rPr>
        <w:t>№</w:t>
      </w:r>
      <w:r w:rsidR="00061DC0">
        <w:rPr>
          <w:rFonts w:ascii="Times New Roman" w:hAnsi="Times New Roman" w:cs="Times New Roman"/>
          <w:sz w:val="28"/>
          <w:szCs w:val="28"/>
        </w:rPr>
        <w:t xml:space="preserve"> 83</w:t>
      </w:r>
      <w:r w:rsidR="00A32C40" w:rsidRPr="00A32C4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BB8B160" w14:textId="77777777" w:rsidR="00A32C40" w:rsidRPr="00A32C40" w:rsidRDefault="00A32C40" w:rsidP="00A32C40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  <w:r w:rsidRPr="00A32C4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77969B8" w14:textId="77777777" w:rsidR="00A32C40" w:rsidRPr="00CA42FF" w:rsidRDefault="00A32C40" w:rsidP="00CA42F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2FF">
        <w:rPr>
          <w:rFonts w:ascii="Times New Roman" w:hAnsi="Times New Roman" w:cs="Times New Roman"/>
          <w:b/>
          <w:bCs/>
          <w:sz w:val="28"/>
          <w:szCs w:val="28"/>
        </w:rPr>
        <w:t>Методика оценки эффективности налоговых расходов</w:t>
      </w:r>
    </w:p>
    <w:p w14:paraId="17D99A61" w14:textId="77777777" w:rsidR="00A32C40" w:rsidRPr="00CA42FF" w:rsidRDefault="00A32C40" w:rsidP="00CA42F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2FF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14:paraId="1204293F" w14:textId="77777777" w:rsidR="00A32C40" w:rsidRPr="00CA42FF" w:rsidRDefault="00A32C40" w:rsidP="00CA4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2F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4AF1D98" w14:textId="501AF8C3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1.1. Настоящая методика оценки эффективности налоговых расходов </w:t>
      </w:r>
      <w:r w:rsidR="00061DC0" w:rsidRPr="00CA42FF">
        <w:rPr>
          <w:rFonts w:ascii="Times New Roman" w:hAnsi="Times New Roman" w:cs="Times New Roman"/>
          <w:sz w:val="28"/>
          <w:szCs w:val="28"/>
        </w:rPr>
        <w:t xml:space="preserve">Турбинного 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сельского поселения (далее - Методика) определяет правила проведения оценки эффективности налоговых расходов, предусмотренных Перечнем налоговых расходов </w:t>
      </w:r>
      <w:r w:rsidR="00061DC0" w:rsidRPr="00CA42FF">
        <w:rPr>
          <w:rFonts w:ascii="Times New Roman" w:hAnsi="Times New Roman" w:cs="Times New Roman"/>
          <w:sz w:val="28"/>
          <w:szCs w:val="28"/>
        </w:rPr>
        <w:t xml:space="preserve">Турбинного </w:t>
      </w:r>
      <w:r w:rsidR="00A32C40" w:rsidRPr="00CA42FF">
        <w:rPr>
          <w:rFonts w:ascii="Times New Roman" w:hAnsi="Times New Roman" w:cs="Times New Roman"/>
          <w:sz w:val="28"/>
          <w:szCs w:val="28"/>
        </w:rPr>
        <w:t>сельского поселения (далее - Перечень).</w:t>
      </w:r>
    </w:p>
    <w:p w14:paraId="0D0F238B" w14:textId="19C4EBEF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1.2. Понятия, используемые в настоящей Методике, употребляются в значениях, определенных в Порядке оценки налоговых расходов </w:t>
      </w:r>
      <w:r w:rsidR="00061DC0" w:rsidRPr="00CA42FF">
        <w:rPr>
          <w:rFonts w:ascii="Times New Roman" w:hAnsi="Times New Roman" w:cs="Times New Roman"/>
          <w:sz w:val="28"/>
          <w:szCs w:val="28"/>
        </w:rPr>
        <w:t>Турбинного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</w:t>
      </w:r>
      <w:r w:rsidR="00061DC0" w:rsidRPr="00CA42FF">
        <w:rPr>
          <w:rFonts w:ascii="Times New Roman" w:hAnsi="Times New Roman" w:cs="Times New Roman"/>
          <w:sz w:val="28"/>
          <w:szCs w:val="28"/>
        </w:rPr>
        <w:t xml:space="preserve">ым Постановлением администрации Турбинного </w:t>
      </w:r>
      <w:proofErr w:type="gramStart"/>
      <w:r w:rsidR="00061DC0" w:rsidRPr="00CA42F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A32C40" w:rsidRPr="00CA42FF">
        <w:rPr>
          <w:rFonts w:ascii="Times New Roman" w:hAnsi="Times New Roman" w:cs="Times New Roman"/>
          <w:sz w:val="28"/>
          <w:szCs w:val="28"/>
        </w:rPr>
        <w:t xml:space="preserve"> от </w:t>
      </w:r>
      <w:r w:rsidR="00061DC0" w:rsidRPr="00CA42FF">
        <w:rPr>
          <w:rFonts w:ascii="Times New Roman" w:hAnsi="Times New Roman" w:cs="Times New Roman"/>
          <w:sz w:val="28"/>
          <w:szCs w:val="28"/>
        </w:rPr>
        <w:t>19.04.2024 № 82</w:t>
      </w:r>
      <w:r w:rsidR="00A32C40" w:rsidRPr="00CA42FF">
        <w:rPr>
          <w:rFonts w:ascii="Times New Roman" w:hAnsi="Times New Roman" w:cs="Times New Roman"/>
          <w:sz w:val="28"/>
          <w:szCs w:val="28"/>
        </w:rPr>
        <w:t>.</w:t>
      </w:r>
    </w:p>
    <w:p w14:paraId="18D33E60" w14:textId="4E87D753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1.3. В целях осуществления оценки эффективности налоговых расходов </w:t>
      </w:r>
      <w:r w:rsidR="00061DC0" w:rsidRPr="00CA42FF">
        <w:rPr>
          <w:rFonts w:ascii="Times New Roman" w:hAnsi="Times New Roman" w:cs="Times New Roman"/>
          <w:sz w:val="28"/>
          <w:szCs w:val="28"/>
        </w:rPr>
        <w:t>Турбинного сельского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 поселения (далее - налоговые расходы) куратор налогового расхода (далее – куратор) формирует </w:t>
      </w:r>
      <w:hyperlink r:id="rId9" w:anchor="P130" w:history="1">
        <w:r w:rsidR="00A32C40" w:rsidRPr="00CA42FF">
          <w:rPr>
            <w:rFonts w:ascii="Times New Roman" w:hAnsi="Times New Roman" w:cs="Times New Roman"/>
            <w:sz w:val="28"/>
            <w:szCs w:val="28"/>
          </w:rPr>
          <w:t>паспорта</w:t>
        </w:r>
      </w:hyperlink>
      <w:r w:rsidR="00A32C40" w:rsidRPr="00CA42FF">
        <w:rPr>
          <w:rFonts w:ascii="Times New Roman" w:hAnsi="Times New Roman" w:cs="Times New Roman"/>
          <w:sz w:val="28"/>
          <w:szCs w:val="28"/>
        </w:rPr>
        <w:t xml:space="preserve"> налоговых расходов, содержащие информацию о нормативных, целевых и фискальных характеристиках налоговых расходов (приложение 1 к настоящей Методике).</w:t>
      </w:r>
    </w:p>
    <w:p w14:paraId="7B0CA929" w14:textId="25B60B4A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В качестве источников информации о нормативных, целевых и фискальных характеристиках налоговых расходов, а также используемой для проведения оценки эффективности налоговых расходов в соответствии с настоящей Методикой, используются:</w:t>
      </w:r>
    </w:p>
    <w:p w14:paraId="2FC28441" w14:textId="34A0D3F7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данные Управления Федеральной налоговой службы по Новгородской области;</w:t>
      </w:r>
    </w:p>
    <w:p w14:paraId="54587CEA" w14:textId="4635A51F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данные комитета финансов Администрации Окуловского муниципального района;</w:t>
      </w:r>
    </w:p>
    <w:p w14:paraId="61BD0BE6" w14:textId="08639FEB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иные сведения, необходимые для оценки эффективности налоговых расходов.</w:t>
      </w:r>
    </w:p>
    <w:p w14:paraId="2C7E702A" w14:textId="02E31B23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1.4. Оценка эффективности налоговых расходов осуществляется по каждому налоговому расходу в соответствии с Перечнем.</w:t>
      </w:r>
    </w:p>
    <w:p w14:paraId="09A1CD88" w14:textId="77777777" w:rsidR="00A32C40" w:rsidRPr="00CA42FF" w:rsidRDefault="00A32C40" w:rsidP="00CA4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2FF">
        <w:rPr>
          <w:rFonts w:ascii="Times New Roman" w:hAnsi="Times New Roman" w:cs="Times New Roman"/>
          <w:b/>
          <w:bCs/>
          <w:sz w:val="28"/>
          <w:szCs w:val="28"/>
        </w:rPr>
        <w:t>2. Оценка эффективности налоговых расходов</w:t>
      </w:r>
    </w:p>
    <w:p w14:paraId="1F569ED1" w14:textId="67773A7F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C40" w:rsidRPr="00CA42FF">
        <w:rPr>
          <w:rFonts w:ascii="Times New Roman" w:hAnsi="Times New Roman" w:cs="Times New Roman"/>
          <w:sz w:val="28"/>
          <w:szCs w:val="28"/>
        </w:rPr>
        <w:t> 2.1. Оценка эффективности налоговых расходов включает:</w:t>
      </w:r>
    </w:p>
    <w:p w14:paraId="59178B8B" w14:textId="0373FCDB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- оценку целесообразности налоговых расходов;</w:t>
      </w:r>
    </w:p>
    <w:p w14:paraId="7751489B" w14:textId="064D3BC0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- оценку результативности налоговых расходов.</w:t>
      </w:r>
    </w:p>
    <w:p w14:paraId="045B5ED8" w14:textId="2C2527DC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2.2. Критериями целесообразности налоговых расходов являются:</w:t>
      </w:r>
    </w:p>
    <w:p w14:paraId="405233C0" w14:textId="6FED7A6E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- соответствие налоговых расходов целям муниципальных программ и (или) целям социально-экономического развития </w:t>
      </w:r>
      <w:r w:rsidR="00061DC0" w:rsidRPr="00CA42FF">
        <w:rPr>
          <w:rFonts w:ascii="Times New Roman" w:hAnsi="Times New Roman" w:cs="Times New Roman"/>
          <w:sz w:val="28"/>
          <w:szCs w:val="28"/>
        </w:rPr>
        <w:t xml:space="preserve">Турбинного сельского </w:t>
      </w:r>
      <w:r w:rsidR="00A32C40" w:rsidRPr="00CA42FF">
        <w:rPr>
          <w:rFonts w:ascii="Times New Roman" w:hAnsi="Times New Roman" w:cs="Times New Roman"/>
          <w:sz w:val="28"/>
          <w:szCs w:val="28"/>
        </w:rPr>
        <w:t>поселения, не относящимся к муниципальным программам;</w:t>
      </w:r>
    </w:p>
    <w:p w14:paraId="2C9817D4" w14:textId="788B1ACA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C40" w:rsidRPr="00CA42FF">
        <w:rPr>
          <w:rFonts w:ascii="Times New Roman" w:hAnsi="Times New Roman" w:cs="Times New Roman"/>
          <w:sz w:val="28"/>
          <w:szCs w:val="28"/>
        </w:rPr>
        <w:t>- востребованность налогоплательщиками налоговых расходов.</w:t>
      </w:r>
    </w:p>
    <w:p w14:paraId="61D6FA01" w14:textId="362433EC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2.3. В случае несоответствия налоговых расходов хотя бы одному из </w:t>
      </w:r>
      <w:r w:rsidR="00A32C40" w:rsidRPr="00CA42FF">
        <w:rPr>
          <w:rFonts w:ascii="Times New Roman" w:hAnsi="Times New Roman" w:cs="Times New Roman"/>
          <w:sz w:val="28"/>
          <w:szCs w:val="28"/>
        </w:rPr>
        <w:lastRenderedPageBreak/>
        <w:t>критериев, указанному в пункте 2.2 настоящего раздела, куратор готовит предложения по уточнению (отмене) налоговых расходов.</w:t>
      </w:r>
    </w:p>
    <w:p w14:paraId="0F41D7FA" w14:textId="46EB66F8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2.4. Соответствие налоговых расходов целям муниципальных программ и (или) целям социально-экономического развития, не относящимся к муниципальным программам, определяется в соответствии с Перечнем.</w:t>
      </w:r>
    </w:p>
    <w:p w14:paraId="6C073C9A" w14:textId="67030FC6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C40" w:rsidRPr="00CA42FF">
        <w:rPr>
          <w:rFonts w:ascii="Times New Roman" w:hAnsi="Times New Roman" w:cs="Times New Roman"/>
          <w:sz w:val="28"/>
          <w:szCs w:val="28"/>
        </w:rPr>
        <w:t>2.5. Оценка соответствия налоговых расходов целям муниципальных программ и (или) целям социально-экономического развития, не относящимся к муниципальным программам, заключается в определении прямой или косвенной взаимосвязи между налоговым расходом и целями муниципальных программ и (или) целями социально-экономического развития, не относящимися к муниципальным программам.</w:t>
      </w:r>
    </w:p>
    <w:p w14:paraId="6CACD548" w14:textId="2D70261B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2.6. Под прямой взаимосвязью между налоговым расходом и целями муниципальных программ и (или) целями социально-экономического развития, не относящимися к муниципальным программам, в целях настоящей Методики понимается, что налоговый расход оказывает непосредственное влияние на достижение целей муниципальных программ и (или) целей социально-экономического развития, не относящихся к муниципальным программам.</w:t>
      </w:r>
    </w:p>
    <w:p w14:paraId="3D7F1661" w14:textId="2316D2D6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2.7. Оценка прямого влияния должна быть понятной и однозначно воспринимаемой.</w:t>
      </w:r>
    </w:p>
    <w:p w14:paraId="4F8A5E61" w14:textId="65B87B9A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C40" w:rsidRPr="00CA42FF">
        <w:rPr>
          <w:rFonts w:ascii="Times New Roman" w:hAnsi="Times New Roman" w:cs="Times New Roman"/>
          <w:sz w:val="28"/>
          <w:szCs w:val="28"/>
        </w:rPr>
        <w:t>2.8. Под косвенной взаимосвязью между налоговым расходом и целями муниципальных программ и (или) целями социально-экономического развития, не относящимися к муниципальным программам, в целях настоящей Методики понимается, что налоговый расход обусловливает или способствует возникновению обстоятельств, оказывающих влияние на достижение целей муниципальных программ и (или) целей социально-экономического развития, не относящихся к муниципальным программам.</w:t>
      </w:r>
    </w:p>
    <w:p w14:paraId="0A539299" w14:textId="5DB5610E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C40" w:rsidRPr="00CA42FF">
        <w:rPr>
          <w:rFonts w:ascii="Times New Roman" w:hAnsi="Times New Roman" w:cs="Times New Roman"/>
          <w:sz w:val="28"/>
          <w:szCs w:val="28"/>
        </w:rPr>
        <w:t>2.9. Оценка косвенного влияния должна сопровождаться описанием обоснования взаимосвязи между налоговым расходом и целями муниципальных программ и (или) целями социально-экономического развития, не относящимися к муниципальным программам.</w:t>
      </w:r>
    </w:p>
    <w:p w14:paraId="432BA583" w14:textId="2487857B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C40" w:rsidRPr="00CA42FF">
        <w:rPr>
          <w:rFonts w:ascii="Times New Roman" w:hAnsi="Times New Roman" w:cs="Times New Roman"/>
          <w:sz w:val="28"/>
          <w:szCs w:val="28"/>
        </w:rPr>
        <w:t>2.10. Результаты оценки соответствия налоговых расходов целям муниципальных программ и (или) целям социально-экономического развития, не относящимся к муниципальным программам, отражаются в разделе 1 отчета об оценке эффективности налогового расхода (</w:t>
      </w:r>
      <w:hyperlink r:id="rId10" w:anchor="P247" w:history="1">
        <w:r w:rsidR="00A32C40" w:rsidRPr="00CA42F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приложение 2</w:t>
        </w:r>
      </w:hyperlink>
      <w:r w:rsidR="00A32C40" w:rsidRPr="00CA42FF">
        <w:rPr>
          <w:rFonts w:ascii="Times New Roman" w:hAnsi="Times New Roman" w:cs="Times New Roman"/>
          <w:sz w:val="28"/>
          <w:szCs w:val="28"/>
        </w:rPr>
        <w:t xml:space="preserve"> к настоящей Методике).</w:t>
      </w:r>
    </w:p>
    <w:p w14:paraId="7C7979B0" w14:textId="77777777" w:rsidR="00A32C40" w:rsidRPr="00CA42FF" w:rsidRDefault="00A32C40" w:rsidP="00CA42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2FF">
        <w:rPr>
          <w:rFonts w:ascii="Times New Roman" w:hAnsi="Times New Roman" w:cs="Times New Roman"/>
          <w:sz w:val="28"/>
          <w:szCs w:val="28"/>
        </w:rPr>
        <w:t>Значение показателя (индикатора) соответствия налоговых расходов целям муниципальных программ и (или) целям социально-экономического развития, не относящимся к муниципальным программам, устанавливается "Да", если установлена прямая или косвенная взаимосвязь между налоговым расходом и целями муниципальных программ и (или) целями социально-экономического развития, не относящимся к муниципальным программам, в обратном случае в значение показателя устанавливается "Нет".</w:t>
      </w:r>
    </w:p>
    <w:p w14:paraId="5B3E52BE" w14:textId="300E09EE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2.11. Оценка востребованности налогоплательщиками налоговых расходов </w:t>
      </w:r>
      <w:r w:rsidR="00A32C40" w:rsidRPr="00CA42FF">
        <w:rPr>
          <w:rFonts w:ascii="Times New Roman" w:hAnsi="Times New Roman" w:cs="Times New Roman"/>
          <w:sz w:val="28"/>
          <w:szCs w:val="28"/>
        </w:rPr>
        <w:lastRenderedPageBreak/>
        <w:t>характеризуется как соотношение численности плательщиков налогов, воспользовавшихся правом на получение налоговых льгот (далее - льгота), обусловливающих налоговые расходы, и общей численности плательщиков налогов, за период с начала действия для плательщиков соответствующих льгот или за пять отчетных лет по следующей формуле:</w:t>
      </w:r>
    </w:p>
    <w:p w14:paraId="00F91BF8" w14:textId="77777777" w:rsidR="00A32C40" w:rsidRPr="00CA42FF" w:rsidRDefault="00A32C40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 w:rsidRPr="00CA42FF">
        <w:rPr>
          <w:rFonts w:ascii="Times New Roman" w:hAnsi="Times New Roman" w:cs="Times New Roman"/>
          <w:sz w:val="28"/>
          <w:szCs w:val="28"/>
        </w:rPr>
        <w:t>Доля плательщиков, воспользовавшихся налоговыми льготами, в общем объеме плательщиков данной категории (</w:t>
      </w:r>
      <w:proofErr w:type="spellStart"/>
      <w:r w:rsidRPr="00CA42FF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Pr="00CA42FF">
        <w:rPr>
          <w:rFonts w:ascii="Times New Roman" w:hAnsi="Times New Roman" w:cs="Times New Roman"/>
          <w:sz w:val="28"/>
          <w:szCs w:val="28"/>
        </w:rPr>
        <w:t>, %) определяется по следующей формуле:</w:t>
      </w:r>
    </w:p>
    <w:p w14:paraId="6FB29D82" w14:textId="7F0DE567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32C40" w:rsidRPr="00CA42FF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="00A32C40" w:rsidRPr="00CA42FF">
        <w:rPr>
          <w:rFonts w:ascii="Times New Roman" w:hAnsi="Times New Roman" w:cs="Times New Roman"/>
          <w:sz w:val="28"/>
          <w:szCs w:val="28"/>
        </w:rPr>
        <w:t xml:space="preserve"> = (Кл</w:t>
      </w:r>
      <w:r w:rsidR="00A32C40" w:rsidRPr="00CA42FF">
        <w:rPr>
          <w:rFonts w:ascii="Times New Roman" w:hAnsi="Times New Roman" w:cs="Times New Roman"/>
          <w:sz w:val="28"/>
          <w:szCs w:val="28"/>
          <w:vertAlign w:val="subscript"/>
        </w:rPr>
        <w:t>-4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 + Кл</w:t>
      </w:r>
      <w:r w:rsidR="00A32C40" w:rsidRPr="00CA42FF">
        <w:rPr>
          <w:rFonts w:ascii="Times New Roman" w:hAnsi="Times New Roman" w:cs="Times New Roman"/>
          <w:sz w:val="28"/>
          <w:szCs w:val="28"/>
          <w:vertAlign w:val="subscript"/>
        </w:rPr>
        <w:t>-3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 + Кл</w:t>
      </w:r>
      <w:r w:rsidR="00A32C40" w:rsidRPr="00CA42FF">
        <w:rPr>
          <w:rFonts w:ascii="Times New Roman" w:hAnsi="Times New Roman" w:cs="Times New Roman"/>
          <w:sz w:val="28"/>
          <w:szCs w:val="28"/>
          <w:vertAlign w:val="subscript"/>
        </w:rPr>
        <w:t>-2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 + Кл</w:t>
      </w:r>
      <w:r w:rsidR="00A32C40" w:rsidRPr="00CA42FF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 + Кл) / (К</w:t>
      </w:r>
      <w:r w:rsidR="00A32C40" w:rsidRPr="00CA42FF">
        <w:rPr>
          <w:rFonts w:ascii="Times New Roman" w:hAnsi="Times New Roman" w:cs="Times New Roman"/>
          <w:sz w:val="28"/>
          <w:szCs w:val="28"/>
          <w:vertAlign w:val="subscript"/>
        </w:rPr>
        <w:t>-4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 + К</w:t>
      </w:r>
      <w:r w:rsidR="00A32C40" w:rsidRPr="00CA42FF">
        <w:rPr>
          <w:rFonts w:ascii="Times New Roman" w:hAnsi="Times New Roman" w:cs="Times New Roman"/>
          <w:sz w:val="28"/>
          <w:szCs w:val="28"/>
          <w:vertAlign w:val="subscript"/>
        </w:rPr>
        <w:t>-3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 + К</w:t>
      </w:r>
      <w:r w:rsidR="00A32C40" w:rsidRPr="00CA42FF">
        <w:rPr>
          <w:rFonts w:ascii="Times New Roman" w:hAnsi="Times New Roman" w:cs="Times New Roman"/>
          <w:sz w:val="28"/>
          <w:szCs w:val="28"/>
          <w:vertAlign w:val="subscript"/>
        </w:rPr>
        <w:t>-2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 + К</w:t>
      </w:r>
      <w:r w:rsidR="00A32C40" w:rsidRPr="00CA42FF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 + К) x 100%,</w:t>
      </w:r>
    </w:p>
    <w:p w14:paraId="325168B5" w14:textId="77777777" w:rsidR="00A32C40" w:rsidRPr="00CA42FF" w:rsidRDefault="00A32C40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 w:rsidRPr="00CA42FF">
        <w:rPr>
          <w:rFonts w:ascii="Times New Roman" w:hAnsi="Times New Roman" w:cs="Times New Roman"/>
          <w:sz w:val="28"/>
          <w:szCs w:val="28"/>
        </w:rPr>
        <w:t> где:</w:t>
      </w:r>
    </w:p>
    <w:p w14:paraId="782ABD18" w14:textId="7A5C53D5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32C40" w:rsidRPr="00CA42FF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="00A32C40" w:rsidRPr="00CA42FF">
        <w:rPr>
          <w:rFonts w:ascii="Times New Roman" w:hAnsi="Times New Roman" w:cs="Times New Roman"/>
          <w:sz w:val="28"/>
          <w:szCs w:val="28"/>
        </w:rPr>
        <w:t xml:space="preserve"> - показатель востребованности налогоплательщиками налоговых расходов (далее - показатель востребованности);</w:t>
      </w:r>
    </w:p>
    <w:p w14:paraId="1AA53DA7" w14:textId="7A33D747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Кл - количество плательщиков, воспользовавшихся правом на получение льгот;</w:t>
      </w:r>
    </w:p>
    <w:p w14:paraId="503AF3ED" w14:textId="72B57E56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К - общее количество налогоплательщиков;</w:t>
      </w:r>
    </w:p>
    <w:p w14:paraId="00ACB726" w14:textId="7589FA5E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- отчетный год (в случае если налоговая льгота действует менее 5 лет, то оценка ее востребованности проводится за фактический и прогнозный период действия льготы, суммарная длительность которых составляет 5 лет).</w:t>
      </w:r>
    </w:p>
    <w:p w14:paraId="7CFADD6E" w14:textId="01979131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Количество плательщиков налогов, воспользовавшихся правом на получение </w:t>
      </w:r>
      <w:proofErr w:type="gramStart"/>
      <w:r w:rsidR="00A32C40" w:rsidRPr="00CA42FF">
        <w:rPr>
          <w:rFonts w:ascii="Times New Roman" w:hAnsi="Times New Roman" w:cs="Times New Roman"/>
          <w:sz w:val="28"/>
          <w:szCs w:val="28"/>
        </w:rPr>
        <w:t>льгот</w:t>
      </w:r>
      <w:proofErr w:type="gramEnd"/>
      <w:r w:rsidR="00A32C40" w:rsidRPr="00CA42FF">
        <w:rPr>
          <w:rFonts w:ascii="Times New Roman" w:hAnsi="Times New Roman" w:cs="Times New Roman"/>
          <w:sz w:val="28"/>
          <w:szCs w:val="28"/>
        </w:rPr>
        <w:t xml:space="preserve"> определяется на основании информации о значениях фискальных характеристик налоговых расходов.</w:t>
      </w:r>
    </w:p>
    <w:p w14:paraId="3F0DC0BE" w14:textId="45764EC1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 налоговые расходы.</w:t>
      </w:r>
    </w:p>
    <w:p w14:paraId="0DA8211A" w14:textId="2BFA7E1D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Численность плательщиков налогов, воспользовавшихся правом на получение льгот, а также численность плательщиков, потенциально имеющих право на получение льгот, определяется на основании информации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Федеральной налоговой службы России по Новгородской области.</w:t>
      </w:r>
    </w:p>
    <w:p w14:paraId="060AA164" w14:textId="090F5A65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2.12. Единицей изменения значения показателя востребованности является процент (%).</w:t>
      </w:r>
    </w:p>
    <w:p w14:paraId="60DE1C9E" w14:textId="3327075F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Пороговое значение показателя востребованности для целевой категории налоговых расходов "Социальные", при котором льгота, обуславливающая налоговый расход, считается востребованной, составляет больше либо равно 1% (</w:t>
      </w:r>
      <w:proofErr w:type="spellStart"/>
      <w:r w:rsidR="00A32C40" w:rsidRPr="00CA42FF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="00A32C40" w:rsidRPr="00CA42FF">
        <w:rPr>
          <w:rFonts w:ascii="Times New Roman" w:hAnsi="Times New Roman" w:cs="Times New Roman"/>
          <w:sz w:val="28"/>
          <w:szCs w:val="28"/>
        </w:rPr>
        <w:t xml:space="preserve"> ≥ 1%).</w:t>
      </w:r>
    </w:p>
    <w:p w14:paraId="43FCC871" w14:textId="49AE9A2C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В случае если пороговое значение равно нулю, но наличие льготы необходимо для повышения уровня и качества жизни граждан, нуждающихся в социальной поддержке, может быть применим иной дополнительный показатель востребованности, который отражается при формировании выводов по результатам оценки эффективности налогового расхода.</w:t>
      </w:r>
    </w:p>
    <w:p w14:paraId="53A2783B" w14:textId="4A749469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Пороговое значение показателя востребованности для целевой категории налоговых расходов "технические", при котором льгота, обуславливающая налоговый расход, считается востребованной, составляет больше либо равно 90% (</w:t>
      </w:r>
      <w:proofErr w:type="spellStart"/>
      <w:r w:rsidR="00A32C40" w:rsidRPr="00CA42FF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="00A32C40" w:rsidRPr="00CA42FF">
        <w:rPr>
          <w:rFonts w:ascii="Times New Roman" w:hAnsi="Times New Roman" w:cs="Times New Roman"/>
          <w:sz w:val="28"/>
          <w:szCs w:val="28"/>
        </w:rPr>
        <w:t xml:space="preserve"> ≥ 90%).</w:t>
      </w:r>
    </w:p>
    <w:p w14:paraId="1AEB5FD4" w14:textId="6F760906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2.13. Результаты оценки востребованности налогоплательщиками налоговых </w:t>
      </w:r>
      <w:r w:rsidR="00A32C40" w:rsidRPr="00CA42FF">
        <w:rPr>
          <w:rFonts w:ascii="Times New Roman" w:hAnsi="Times New Roman" w:cs="Times New Roman"/>
          <w:sz w:val="28"/>
          <w:szCs w:val="28"/>
        </w:rPr>
        <w:lastRenderedPageBreak/>
        <w:t>расходов отражаются в разделе 1 отчета об оценке эффективности налогового расхода.</w:t>
      </w:r>
    </w:p>
    <w:p w14:paraId="52C80D2C" w14:textId="2594A916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2.14. Оценка результативности налогового расхода состоит из:</w:t>
      </w:r>
    </w:p>
    <w:p w14:paraId="5FAE43EC" w14:textId="5BFA5022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- оценки вклада 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социально-экономического развития, не относящимся к муниципальным программам;</w:t>
      </w:r>
    </w:p>
    <w:p w14:paraId="3B70A700" w14:textId="4AB8991F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C40" w:rsidRPr="00CA42FF">
        <w:rPr>
          <w:rFonts w:ascii="Times New Roman" w:hAnsi="Times New Roman" w:cs="Times New Roman"/>
          <w:sz w:val="28"/>
          <w:szCs w:val="28"/>
        </w:rPr>
        <w:t>- оценки бюджетной эффективности налогового расхода;</w:t>
      </w:r>
    </w:p>
    <w:p w14:paraId="6BC384E9" w14:textId="5297F75A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C40" w:rsidRPr="00CA42FF">
        <w:rPr>
          <w:rFonts w:ascii="Times New Roman" w:hAnsi="Times New Roman" w:cs="Times New Roman"/>
          <w:sz w:val="28"/>
          <w:szCs w:val="28"/>
        </w:rPr>
        <w:t>- оценки совокупного бюджетного эффекта налогового расхода (для стимулирующих расходов).</w:t>
      </w:r>
    </w:p>
    <w:p w14:paraId="46CEDDA6" w14:textId="3D603FBD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2C40" w:rsidRPr="00CA42FF">
        <w:rPr>
          <w:rFonts w:ascii="Times New Roman" w:hAnsi="Times New Roman" w:cs="Times New Roman"/>
          <w:sz w:val="28"/>
          <w:szCs w:val="28"/>
        </w:rPr>
        <w:t>2.15. Оценка вклада налоговой льготы (</w:t>
      </w:r>
      <w:proofErr w:type="spellStart"/>
      <w:r w:rsidR="00A32C40" w:rsidRPr="00CA42FF">
        <w:rPr>
          <w:rFonts w:ascii="Times New Roman" w:hAnsi="Times New Roman" w:cs="Times New Roman"/>
          <w:sz w:val="28"/>
          <w:szCs w:val="28"/>
        </w:rPr>
        <w:t>О</w:t>
      </w:r>
      <w:r w:rsidR="00A32C40" w:rsidRPr="00CA42FF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="00A32C40" w:rsidRPr="00CA42FF">
        <w:rPr>
          <w:rFonts w:ascii="Times New Roman" w:hAnsi="Times New Roman" w:cs="Times New Roman"/>
          <w:sz w:val="28"/>
          <w:szCs w:val="28"/>
        </w:rPr>
        <w:t>),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социально-экономического развития, не относящимся к муниципальным программам,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0919FEA7" w14:textId="56687A4A" w:rsidR="00A32C40" w:rsidRPr="00CA42FF" w:rsidRDefault="00A32C40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 w:rsidRPr="00CA42FF">
        <w:rPr>
          <w:rFonts w:ascii="Times New Roman" w:hAnsi="Times New Roman" w:cs="Times New Roman"/>
          <w:sz w:val="28"/>
          <w:szCs w:val="28"/>
        </w:rPr>
        <w:t> </w:t>
      </w:r>
      <w:r w:rsidR="00CA42F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CA42FF">
        <w:rPr>
          <w:rFonts w:ascii="Times New Roman" w:hAnsi="Times New Roman" w:cs="Times New Roman"/>
          <w:sz w:val="28"/>
          <w:szCs w:val="28"/>
        </w:rPr>
        <w:t>О</w:t>
      </w:r>
      <w:r w:rsidRPr="00CA42FF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CA42F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A42FF">
        <w:rPr>
          <w:rFonts w:ascii="Times New Roman" w:hAnsi="Times New Roman" w:cs="Times New Roman"/>
          <w:sz w:val="28"/>
          <w:szCs w:val="28"/>
        </w:rPr>
        <w:t>П</w:t>
      </w:r>
      <w:r w:rsidRPr="00CA42F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CA42FF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CA42F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A42FF">
        <w:rPr>
          <w:rFonts w:ascii="Times New Roman" w:hAnsi="Times New Roman" w:cs="Times New Roman"/>
          <w:sz w:val="28"/>
          <w:szCs w:val="28"/>
        </w:rPr>
        <w:t>П</w:t>
      </w:r>
      <w:r w:rsidRPr="00CA42FF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CA42FF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CA42FF">
        <w:rPr>
          <w:rFonts w:ascii="Times New Roman" w:hAnsi="Times New Roman" w:cs="Times New Roman"/>
          <w:sz w:val="28"/>
          <w:szCs w:val="28"/>
        </w:rPr>
        <w:t>,</w:t>
      </w:r>
    </w:p>
    <w:p w14:paraId="454AFBDF" w14:textId="77777777" w:rsidR="00A32C40" w:rsidRPr="00CA42FF" w:rsidRDefault="00A32C40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 w:rsidRPr="00CA42FF">
        <w:rPr>
          <w:rFonts w:ascii="Times New Roman" w:hAnsi="Times New Roman" w:cs="Times New Roman"/>
          <w:sz w:val="28"/>
          <w:szCs w:val="28"/>
        </w:rPr>
        <w:t> где</w:t>
      </w:r>
    </w:p>
    <w:p w14:paraId="68AD847C" w14:textId="26B1FB9C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32C40" w:rsidRPr="00CA42FF">
        <w:rPr>
          <w:rFonts w:ascii="Times New Roman" w:hAnsi="Times New Roman" w:cs="Times New Roman"/>
          <w:sz w:val="28"/>
          <w:szCs w:val="28"/>
        </w:rPr>
        <w:t>П</w:t>
      </w:r>
      <w:r w:rsidR="00A32C40" w:rsidRPr="00CA42F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="00A32C40" w:rsidRPr="00CA42FF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 достижения целей с учетом льгот,</w:t>
      </w:r>
    </w:p>
    <w:p w14:paraId="63C06728" w14:textId="723E83FC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32C40" w:rsidRPr="00CA42FF">
        <w:rPr>
          <w:rFonts w:ascii="Times New Roman" w:hAnsi="Times New Roman" w:cs="Times New Roman"/>
          <w:sz w:val="28"/>
          <w:szCs w:val="28"/>
        </w:rPr>
        <w:t>П</w:t>
      </w:r>
      <w:r w:rsidR="00A32C40" w:rsidRPr="00CA42FF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="00A32C40" w:rsidRPr="00CA42FF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 достижения целей без учета льгот.</w:t>
      </w:r>
    </w:p>
    <w:p w14:paraId="674248C3" w14:textId="5C6C83BB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proofErr w:type="gramStart"/>
      <w:r w:rsidR="00A32C40" w:rsidRPr="00CA42FF">
        <w:rPr>
          <w:rFonts w:ascii="Times New Roman" w:hAnsi="Times New Roman" w:cs="Times New Roman"/>
          <w:sz w:val="28"/>
          <w:szCs w:val="28"/>
        </w:rPr>
        <w:t>О</w:t>
      </w:r>
      <w:r w:rsidR="00A32C40" w:rsidRPr="00CA42FF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="00A32C40" w:rsidRPr="00CA42FF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 w:rsidR="00A32C40" w:rsidRPr="00CA42FF">
        <w:rPr>
          <w:rFonts w:ascii="Times New Roman" w:hAnsi="Times New Roman" w:cs="Times New Roman"/>
          <w:sz w:val="28"/>
          <w:szCs w:val="28"/>
        </w:rPr>
        <w:t xml:space="preserve"> 0, то льгота считается эффективной, при значении </w:t>
      </w:r>
      <w:proofErr w:type="spellStart"/>
      <w:r w:rsidR="00A32C40" w:rsidRPr="00CA42FF">
        <w:rPr>
          <w:rFonts w:ascii="Times New Roman" w:hAnsi="Times New Roman" w:cs="Times New Roman"/>
          <w:sz w:val="28"/>
          <w:szCs w:val="28"/>
        </w:rPr>
        <w:t>О</w:t>
      </w:r>
      <w:r w:rsidR="00A32C40" w:rsidRPr="00CA42FF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="00A32C40" w:rsidRPr="00CA42FF">
        <w:rPr>
          <w:rFonts w:ascii="Times New Roman" w:hAnsi="Times New Roman" w:cs="Times New Roman"/>
          <w:sz w:val="28"/>
          <w:szCs w:val="28"/>
        </w:rPr>
        <w:t xml:space="preserve"> &lt; 0 или </w:t>
      </w:r>
      <w:proofErr w:type="spellStart"/>
      <w:r w:rsidR="00A32C40" w:rsidRPr="00CA42FF">
        <w:rPr>
          <w:rFonts w:ascii="Times New Roman" w:hAnsi="Times New Roman" w:cs="Times New Roman"/>
          <w:sz w:val="28"/>
          <w:szCs w:val="28"/>
        </w:rPr>
        <w:t>О</w:t>
      </w:r>
      <w:r w:rsidR="00A32C40" w:rsidRPr="00CA42FF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="00A32C40" w:rsidRPr="00CA42FF">
        <w:rPr>
          <w:rFonts w:ascii="Times New Roman" w:hAnsi="Times New Roman" w:cs="Times New Roman"/>
          <w:sz w:val="28"/>
          <w:szCs w:val="28"/>
        </w:rPr>
        <w:t xml:space="preserve"> = 0, то льгота считается не эффективной.</w:t>
      </w:r>
    </w:p>
    <w:p w14:paraId="74EE5BDF" w14:textId="7432B645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2.16. Критерием бюджетной эффективности для целевой категории налоговых расходов "технические" и "социальные" является достижение цели налогового расхода по устранению встречных финансовых потоков средств бюджета </w:t>
      </w:r>
      <w:proofErr w:type="spellStart"/>
      <w:r w:rsidR="00A32C40" w:rsidRPr="00CA42FF">
        <w:rPr>
          <w:rFonts w:ascii="Times New Roman" w:hAnsi="Times New Roman" w:cs="Times New Roman"/>
          <w:sz w:val="28"/>
          <w:szCs w:val="28"/>
        </w:rPr>
        <w:t>Боровёнковского</w:t>
      </w:r>
      <w:proofErr w:type="spellEnd"/>
      <w:r w:rsidR="00A32C40" w:rsidRPr="00CA42FF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местный бюджет).</w:t>
      </w:r>
    </w:p>
    <w:p w14:paraId="77475D97" w14:textId="1433ECF7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2.17. В целях оценки бюджетной эффективности налоговых расходов для целевой категории налоговых расходов "стимулирующие"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муниципальных программ и (или) целей социально-экономического развития, не относящимся к муниципальным программам</w:t>
      </w:r>
    </w:p>
    <w:p w14:paraId="07DE5322" w14:textId="51859476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2.18.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муниципальных программ и (или) целей социально-экономического развития, не относящимся к муниципальным программам, и объемов предоставленных льгот (расчет прироста показателя (индикатора) достижения целей муниципальных программ и (или) целей социально-экономического развития, не относящимся к муниципальным программам,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14:paraId="7727FAC4" w14:textId="226185E1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2.19. В качестве альтернативных механизмов достижения целей </w:t>
      </w:r>
      <w:r w:rsidR="00A32C40" w:rsidRPr="00CA42FF">
        <w:rPr>
          <w:rFonts w:ascii="Times New Roman" w:hAnsi="Times New Roman" w:cs="Times New Roman"/>
          <w:sz w:val="28"/>
          <w:szCs w:val="28"/>
        </w:rPr>
        <w:lastRenderedPageBreak/>
        <w:t>муниципальных программ и (или) целей социально-экономического развития, не относящимся к муниципальным программам, могут учитываться в том числе:</w:t>
      </w:r>
    </w:p>
    <w:p w14:paraId="53CC32FA" w14:textId="49E61BE7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C40" w:rsidRPr="00CA42FF">
        <w:rPr>
          <w:rFonts w:ascii="Times New Roman" w:hAnsi="Times New Roman" w:cs="Times New Roman"/>
          <w:sz w:val="28"/>
          <w:szCs w:val="28"/>
        </w:rPr>
        <w:t>1)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14:paraId="5BCC91BC" w14:textId="3E993164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C40" w:rsidRPr="00CA42FF">
        <w:rPr>
          <w:rFonts w:ascii="Times New Roman" w:hAnsi="Times New Roman" w:cs="Times New Roman"/>
          <w:sz w:val="28"/>
          <w:szCs w:val="28"/>
        </w:rPr>
        <w:t>2) предоставление муниципальных гарантий по обязательствам плательщиков, имеющих право на льготы;</w:t>
      </w:r>
    </w:p>
    <w:p w14:paraId="51FFCF3C" w14:textId="10FF4502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C40" w:rsidRPr="00CA42FF">
        <w:rPr>
          <w:rFonts w:ascii="Times New Roman" w:hAnsi="Times New Roman" w:cs="Times New Roman"/>
          <w:sz w:val="28"/>
          <w:szCs w:val="28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14:paraId="5DBE06E3" w14:textId="3D9FF222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2.20. Оценка совокупного бюджетного эффекта (самоокупаемости) налоговых расходов проводится в отношении целевой категории налоговых расходов "стимулирующие".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14:paraId="5E1B275A" w14:textId="2880FACE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2.21. Оценка совокупного бюджетного эффекта (самоокупаемости) стимулирующих налоговых расходов определяется в соответствии с </w:t>
      </w:r>
      <w:hyperlink r:id="rId11" w:history="1">
        <w:r w:rsidR="00A32C40" w:rsidRPr="00CA42F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Постановлением</w:t>
        </w:r>
      </w:hyperlink>
      <w:r w:rsidR="00A32C40" w:rsidRPr="00CA42F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образований".</w:t>
      </w:r>
    </w:p>
    <w:p w14:paraId="52C18F52" w14:textId="7711AFA7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C40" w:rsidRPr="00CA42FF">
        <w:rPr>
          <w:rFonts w:ascii="Times New Roman" w:hAnsi="Times New Roman" w:cs="Times New Roman"/>
          <w:sz w:val="28"/>
          <w:szCs w:val="28"/>
        </w:rPr>
        <w:t>2.22. В целях оценки эффективности налоговых расходов куратором формулируются выводы о достижении целевых характеристик налоговых расходов, вкладе налоговых расходов в достижение целей муниципальных программ и (или) целей социально-экономического развития, не относящимся к муниципальным программам, а также о результативности налоговых расходов по каждому из оцениваемых налоговых расходов, на основании которых производится обобщение результатов оценки эффективности налоговых расходов.</w:t>
      </w:r>
    </w:p>
    <w:p w14:paraId="66A41EA5" w14:textId="296258B3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2.23. По итогам обобщения результатов оценки эффективности налоговых расходов куратор формирует рекомендации по результатам указанной оценки, включающие предложения о необходимости сохранения (уточнения, отмены) налоговых расходов (далее - рекомендации).</w:t>
      </w:r>
    </w:p>
    <w:p w14:paraId="41388253" w14:textId="77777777" w:rsidR="00A32C40" w:rsidRPr="00CA42FF" w:rsidRDefault="00A32C40" w:rsidP="00CA4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2FF">
        <w:rPr>
          <w:rFonts w:ascii="Times New Roman" w:hAnsi="Times New Roman" w:cs="Times New Roman"/>
          <w:b/>
          <w:bCs/>
          <w:sz w:val="28"/>
          <w:szCs w:val="28"/>
        </w:rPr>
        <w:t>3. Формирование отчетов по результатам проведения оценки эффективности налоговых расходов</w:t>
      </w:r>
    </w:p>
    <w:p w14:paraId="2FEC7096" w14:textId="51A9003B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C40" w:rsidRPr="00CA42FF">
        <w:rPr>
          <w:rFonts w:ascii="Times New Roman" w:hAnsi="Times New Roman" w:cs="Times New Roman"/>
          <w:sz w:val="28"/>
          <w:szCs w:val="28"/>
        </w:rPr>
        <w:t> 3.1. По результатам оценки налоговых расходов куратором формируются следующие документы:</w:t>
      </w:r>
    </w:p>
    <w:p w14:paraId="1CA7FA71" w14:textId="13C3DDAC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- отчет об оценке эффективности налогового расхода;</w:t>
      </w:r>
    </w:p>
    <w:p w14:paraId="733F939E" w14:textId="14387CC0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anchor="P314" w:history="1">
        <w:r w:rsidR="00A32C40" w:rsidRPr="00CA42F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заключение</w:t>
        </w:r>
      </w:hyperlink>
      <w:r w:rsidR="00A32C40" w:rsidRPr="00CA42FF">
        <w:rPr>
          <w:rFonts w:ascii="Times New Roman" w:hAnsi="Times New Roman" w:cs="Times New Roman"/>
          <w:sz w:val="28"/>
          <w:szCs w:val="28"/>
        </w:rPr>
        <w:t xml:space="preserve"> по результатам оценки эффективности предоставленных налоговых расходов по местным налогам (приложение 3 к настоящей Методике).</w:t>
      </w:r>
    </w:p>
    <w:p w14:paraId="690F1B0B" w14:textId="04B51271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2C40" w:rsidRPr="00CA42FF">
        <w:rPr>
          <w:rFonts w:ascii="Times New Roman" w:hAnsi="Times New Roman" w:cs="Times New Roman"/>
          <w:sz w:val="28"/>
          <w:szCs w:val="28"/>
        </w:rPr>
        <w:t xml:space="preserve">3.2. Отчет об оценке эффективности налогового расхода должен отражать результаты оценки эффективности налогового расхода и выводы о достижении целевых характеристик налогового расхода, вкладе налогового расхода в </w:t>
      </w:r>
      <w:r w:rsidR="00A32C40" w:rsidRPr="00CA42FF">
        <w:rPr>
          <w:rFonts w:ascii="Times New Roman" w:hAnsi="Times New Roman" w:cs="Times New Roman"/>
          <w:sz w:val="28"/>
          <w:szCs w:val="28"/>
        </w:rPr>
        <w:lastRenderedPageBreak/>
        <w:t>достижение целей муниципальных программ и (или) целей социально-экономического развития, не относящихся к муниципальным программам, а также о наличии или об отсутствии более результативных (менее затратных для бюджета сельского поселения) альтернативных механизмов достижения целей муниципальной программы и (или) целей социально-экономического развития, не относящихся к муниципальным программам.</w:t>
      </w:r>
    </w:p>
    <w:p w14:paraId="038D5E93" w14:textId="77777777" w:rsidR="00A32C40" w:rsidRPr="00CA42FF" w:rsidRDefault="00A32C40" w:rsidP="00CA42F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2FF">
        <w:rPr>
          <w:rFonts w:ascii="Times New Roman" w:hAnsi="Times New Roman" w:cs="Times New Roman"/>
          <w:sz w:val="28"/>
          <w:szCs w:val="28"/>
        </w:rPr>
        <w:t>Выводы формируется в виде заключения по результатам оценки эффективности предоставленных налоговых расходов.</w:t>
      </w:r>
    </w:p>
    <w:p w14:paraId="6171DE41" w14:textId="1654F530" w:rsidR="00A32C40" w:rsidRPr="00CA42FF" w:rsidRDefault="00CA42FF" w:rsidP="00CA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C40" w:rsidRPr="00CA42FF">
        <w:rPr>
          <w:rFonts w:ascii="Times New Roman" w:hAnsi="Times New Roman" w:cs="Times New Roman"/>
          <w:sz w:val="28"/>
          <w:szCs w:val="28"/>
        </w:rPr>
        <w:t>3.3. Заключение по результатам оценки эффективности предоставленных налоговых расходов должно содержать рекомендации по результатам указанной оценки, включающие предложения о необходимости сохранения (уточнения, отмены) предоставленных льгот.</w:t>
      </w:r>
      <w:bookmarkStart w:id="2" w:name="sub_22"/>
    </w:p>
    <w:p w14:paraId="68684DEF" w14:textId="77777777" w:rsidR="00A32C40" w:rsidRPr="00A32C40" w:rsidRDefault="00A32C40" w:rsidP="00CA42FF">
      <w:pPr>
        <w:jc w:val="both"/>
        <w:rPr>
          <w:rFonts w:ascii="Times New Roman" w:hAnsi="Times New Roman" w:cs="Times New Roman"/>
          <w:sz w:val="2"/>
          <w:szCs w:val="2"/>
        </w:rPr>
        <w:sectPr w:rsidR="00A32C40" w:rsidRPr="00A32C40" w:rsidSect="000A6080">
          <w:headerReference w:type="default" r:id="rId13"/>
          <w:footerReference w:type="default" r:id="rId14"/>
          <w:pgSz w:w="11906" w:h="16838"/>
          <w:pgMar w:top="1440" w:right="1134" w:bottom="1440" w:left="1134" w:header="0" w:footer="0" w:gutter="0"/>
          <w:cols w:space="720"/>
          <w:noEndnote/>
        </w:sectPr>
      </w:pPr>
    </w:p>
    <w:p w14:paraId="0482C05D" w14:textId="77777777" w:rsidR="00A32C40" w:rsidRPr="00A32C40" w:rsidRDefault="00A32C40" w:rsidP="00A32C40">
      <w:pPr>
        <w:adjustRightInd w:val="0"/>
        <w:ind w:left="3402"/>
        <w:jc w:val="right"/>
        <w:rPr>
          <w:rFonts w:ascii="Times New Roman" w:hAnsi="Times New Roman" w:cs="Times New Roman"/>
          <w:sz w:val="26"/>
          <w:szCs w:val="26"/>
        </w:rPr>
      </w:pPr>
      <w:r w:rsidRPr="00A32C40">
        <w:rPr>
          <w:rFonts w:ascii="Times New Roman" w:hAnsi="Times New Roman" w:cs="Times New Roman"/>
          <w:color w:val="212121"/>
          <w:sz w:val="28"/>
          <w:szCs w:val="28"/>
          <w:vertAlign w:val="superscript"/>
        </w:rPr>
        <w:lastRenderedPageBreak/>
        <w:t xml:space="preserve">                    </w:t>
      </w:r>
      <w:r w:rsidRPr="00A32C40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271A70E6" w14:textId="77777777" w:rsidR="00061DC0" w:rsidRDefault="00A32C40" w:rsidP="00A32C40">
      <w:pPr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A32C40">
        <w:rPr>
          <w:rFonts w:ascii="Times New Roman" w:hAnsi="Times New Roman" w:cs="Times New Roman"/>
          <w:sz w:val="28"/>
          <w:szCs w:val="28"/>
        </w:rPr>
        <w:t>к Методике оценки эффективности налоговых расходов _</w:t>
      </w:r>
      <w:r w:rsidR="00061DC0">
        <w:rPr>
          <w:rFonts w:ascii="Times New Roman" w:hAnsi="Times New Roman" w:cs="Times New Roman"/>
          <w:sz w:val="28"/>
          <w:szCs w:val="28"/>
        </w:rPr>
        <w:t xml:space="preserve">Турбинного </w:t>
      </w:r>
    </w:p>
    <w:p w14:paraId="3C69FB7A" w14:textId="77777777" w:rsidR="00A32C40" w:rsidRPr="00A32C40" w:rsidRDefault="00061DC0" w:rsidP="00A32C40">
      <w:pPr>
        <w:spacing w:line="240" w:lineRule="exact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32C40" w:rsidRPr="00A32C40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A32C40" w:rsidRPr="00A32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788D1" w14:textId="77777777" w:rsidR="00A32C40" w:rsidRPr="00A32C40" w:rsidRDefault="00A32C40" w:rsidP="00CA42FF">
      <w:pPr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14:paraId="33086A8E" w14:textId="77777777" w:rsidR="00A32C40" w:rsidRPr="00A32C40" w:rsidRDefault="00A32C40" w:rsidP="00A32C40">
      <w:pPr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40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14:paraId="64EC9F01" w14:textId="77777777" w:rsidR="00A32C40" w:rsidRPr="00A32C40" w:rsidRDefault="00A32C40" w:rsidP="00A32C40">
      <w:pPr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40">
        <w:rPr>
          <w:rFonts w:ascii="Times New Roman" w:hAnsi="Times New Roman" w:cs="Times New Roman"/>
          <w:b/>
          <w:sz w:val="28"/>
          <w:szCs w:val="28"/>
        </w:rPr>
        <w:t xml:space="preserve">НАЛОГОВОГО РАСХОДА </w:t>
      </w:r>
      <w:r w:rsidR="00061DC0">
        <w:rPr>
          <w:rFonts w:ascii="Times New Roman" w:hAnsi="Times New Roman" w:cs="Times New Roman"/>
          <w:b/>
          <w:sz w:val="28"/>
          <w:szCs w:val="28"/>
        </w:rPr>
        <w:t>ТУРБИННОГО СЕЛЬСКОГО</w:t>
      </w:r>
      <w:r w:rsidRPr="00A32C40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649CC5E6" w14:textId="77777777" w:rsidR="00A32C40" w:rsidRPr="00A32C40" w:rsidRDefault="00A32C40" w:rsidP="00A32C40">
      <w:pPr>
        <w:adjustRightInd w:val="0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576"/>
        <w:gridCol w:w="2354"/>
      </w:tblGrid>
      <w:tr w:rsidR="00A32C40" w:rsidRPr="00A32C40" w14:paraId="1054F2FE" w14:textId="77777777" w:rsidTr="008D4736">
        <w:tc>
          <w:tcPr>
            <w:tcW w:w="7064" w:type="dxa"/>
            <w:gridSpan w:val="2"/>
            <w:vAlign w:val="center"/>
          </w:tcPr>
          <w:p w14:paraId="6D60EEE7" w14:textId="77777777" w:rsidR="00A32C40" w:rsidRPr="00A32C40" w:rsidRDefault="00A32C40" w:rsidP="008D473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354" w:type="dxa"/>
            <w:vAlign w:val="center"/>
          </w:tcPr>
          <w:p w14:paraId="3ABA18C4" w14:textId="77777777" w:rsidR="00A32C40" w:rsidRPr="00A32C40" w:rsidRDefault="00A32C40" w:rsidP="008D473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A32C40" w:rsidRPr="00A32C40" w14:paraId="1FD6AEAC" w14:textId="77777777" w:rsidTr="008D4736">
        <w:tc>
          <w:tcPr>
            <w:tcW w:w="9418" w:type="dxa"/>
            <w:gridSpan w:val="3"/>
            <w:vAlign w:val="center"/>
          </w:tcPr>
          <w:p w14:paraId="25FAC14F" w14:textId="77777777" w:rsidR="00A32C40" w:rsidRPr="00A32C40" w:rsidRDefault="00A32C40" w:rsidP="008D4736">
            <w:pPr>
              <w:spacing w:after="1" w:line="280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 xml:space="preserve">I. Нормативные характеристики налогового расхода </w:t>
            </w:r>
          </w:p>
        </w:tc>
      </w:tr>
      <w:tr w:rsidR="00A32C40" w:rsidRPr="00A32C40" w14:paraId="46CA0656" w14:textId="77777777" w:rsidTr="008D4736">
        <w:tc>
          <w:tcPr>
            <w:tcW w:w="488" w:type="dxa"/>
            <w:vAlign w:val="center"/>
          </w:tcPr>
          <w:p w14:paraId="09F7AE17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6" w:type="dxa"/>
            <w:vAlign w:val="center"/>
          </w:tcPr>
          <w:p w14:paraId="7DDE6545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предусматриваются налоговые льготы, освобождение и иные преференции</w:t>
            </w:r>
          </w:p>
        </w:tc>
        <w:tc>
          <w:tcPr>
            <w:tcW w:w="2354" w:type="dxa"/>
            <w:vAlign w:val="center"/>
          </w:tcPr>
          <w:p w14:paraId="57DFFBC1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A32C40" w:rsidRPr="00A32C40" w14:paraId="2706A383" w14:textId="77777777" w:rsidTr="008D4736">
        <w:tc>
          <w:tcPr>
            <w:tcW w:w="488" w:type="dxa"/>
            <w:vAlign w:val="center"/>
          </w:tcPr>
          <w:p w14:paraId="4F61E84F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6" w:type="dxa"/>
            <w:vAlign w:val="center"/>
          </w:tcPr>
          <w:p w14:paraId="7A19FB15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по которому предусматривается налоговая льгота, освобождение и иные преференции по налогам</w:t>
            </w:r>
          </w:p>
        </w:tc>
        <w:tc>
          <w:tcPr>
            <w:tcW w:w="2354" w:type="dxa"/>
            <w:vAlign w:val="center"/>
          </w:tcPr>
          <w:p w14:paraId="51C25368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A32C40" w:rsidRPr="00A32C40" w14:paraId="22BFF2FA" w14:textId="77777777" w:rsidTr="008D4736">
        <w:tc>
          <w:tcPr>
            <w:tcW w:w="488" w:type="dxa"/>
            <w:vAlign w:val="center"/>
          </w:tcPr>
          <w:p w14:paraId="44BB8D31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6" w:type="dxa"/>
            <w:vAlign w:val="center"/>
          </w:tcPr>
          <w:p w14:paraId="6A2457E8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54" w:type="dxa"/>
            <w:vAlign w:val="center"/>
          </w:tcPr>
          <w:p w14:paraId="0F4D4796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A32C40" w:rsidRPr="00A32C40" w14:paraId="04F70BA7" w14:textId="77777777" w:rsidTr="008D4736">
        <w:tc>
          <w:tcPr>
            <w:tcW w:w="488" w:type="dxa"/>
            <w:vAlign w:val="center"/>
          </w:tcPr>
          <w:p w14:paraId="38D91E1D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6" w:type="dxa"/>
            <w:vAlign w:val="center"/>
          </w:tcPr>
          <w:p w14:paraId="7C650856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354" w:type="dxa"/>
            <w:vAlign w:val="center"/>
          </w:tcPr>
          <w:p w14:paraId="4AFDC839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A32C40" w:rsidRPr="00A32C40" w14:paraId="3C07C891" w14:textId="77777777" w:rsidTr="008D4736">
        <w:tc>
          <w:tcPr>
            <w:tcW w:w="488" w:type="dxa"/>
            <w:vAlign w:val="center"/>
          </w:tcPr>
          <w:p w14:paraId="1486AA16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6" w:type="dxa"/>
            <w:vAlign w:val="center"/>
          </w:tcPr>
          <w:p w14:paraId="0D37CC1C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</w:p>
        </w:tc>
        <w:tc>
          <w:tcPr>
            <w:tcW w:w="2354" w:type="dxa"/>
            <w:vAlign w:val="center"/>
          </w:tcPr>
          <w:p w14:paraId="309E17E7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A32C40" w:rsidRPr="00A32C40" w14:paraId="2C5102E6" w14:textId="77777777" w:rsidTr="008D4736">
        <w:tc>
          <w:tcPr>
            <w:tcW w:w="488" w:type="dxa"/>
            <w:vAlign w:val="center"/>
          </w:tcPr>
          <w:p w14:paraId="11A63FBD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6" w:type="dxa"/>
            <w:vAlign w:val="center"/>
          </w:tcPr>
          <w:p w14:paraId="31E80011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</w:t>
            </w:r>
          </w:p>
        </w:tc>
        <w:tc>
          <w:tcPr>
            <w:tcW w:w="2354" w:type="dxa"/>
            <w:vAlign w:val="center"/>
          </w:tcPr>
          <w:p w14:paraId="2C574DD1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A32C40" w:rsidRPr="00A32C40" w14:paraId="17982830" w14:textId="77777777" w:rsidTr="008D4736">
        <w:tc>
          <w:tcPr>
            <w:tcW w:w="9418" w:type="dxa"/>
            <w:gridSpan w:val="3"/>
            <w:vAlign w:val="center"/>
          </w:tcPr>
          <w:p w14:paraId="3AE8FF55" w14:textId="77777777" w:rsidR="00A32C40" w:rsidRPr="00A32C40" w:rsidRDefault="00A32C40" w:rsidP="008D4736">
            <w:pPr>
              <w:spacing w:after="1" w:line="280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A32C40" w:rsidRPr="00A32C40" w14:paraId="66CF9992" w14:textId="77777777" w:rsidTr="008D4736">
        <w:tc>
          <w:tcPr>
            <w:tcW w:w="488" w:type="dxa"/>
            <w:vAlign w:val="center"/>
          </w:tcPr>
          <w:p w14:paraId="434A77C7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6" w:type="dxa"/>
            <w:vAlign w:val="center"/>
          </w:tcPr>
          <w:p w14:paraId="1AE1EBEE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2354" w:type="dxa"/>
            <w:vAlign w:val="center"/>
          </w:tcPr>
          <w:p w14:paraId="6824CCBF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A32C40" w:rsidRPr="00A32C40" w14:paraId="49884473" w14:textId="77777777" w:rsidTr="008D4736">
        <w:tc>
          <w:tcPr>
            <w:tcW w:w="488" w:type="dxa"/>
            <w:vAlign w:val="center"/>
          </w:tcPr>
          <w:p w14:paraId="45435C3E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6" w:type="dxa"/>
          </w:tcPr>
          <w:p w14:paraId="44368712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354" w:type="dxa"/>
            <w:vAlign w:val="center"/>
          </w:tcPr>
          <w:p w14:paraId="7AE8A17D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A32C40" w:rsidRPr="00A32C40" w14:paraId="2C02EE61" w14:textId="77777777" w:rsidTr="008D4736">
        <w:tc>
          <w:tcPr>
            <w:tcW w:w="488" w:type="dxa"/>
            <w:vAlign w:val="center"/>
          </w:tcPr>
          <w:p w14:paraId="0BB6DC5A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6" w:type="dxa"/>
            <w:vAlign w:val="center"/>
          </w:tcPr>
          <w:p w14:paraId="013023BE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2354" w:type="dxa"/>
            <w:vAlign w:val="center"/>
          </w:tcPr>
          <w:p w14:paraId="2ED7E898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A32C40" w:rsidRPr="00A32C40" w14:paraId="5CB76F4E" w14:textId="77777777" w:rsidTr="008D4736">
        <w:tc>
          <w:tcPr>
            <w:tcW w:w="488" w:type="dxa"/>
            <w:vAlign w:val="center"/>
          </w:tcPr>
          <w:p w14:paraId="077FD872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6" w:type="dxa"/>
            <w:vAlign w:val="center"/>
          </w:tcPr>
          <w:p w14:paraId="4E9F3709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Наименования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354" w:type="dxa"/>
            <w:vAlign w:val="center"/>
          </w:tcPr>
          <w:p w14:paraId="4D0F3D81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A32C40" w:rsidRPr="00A32C40" w14:paraId="6EB555E2" w14:textId="77777777" w:rsidTr="008D4736">
        <w:tc>
          <w:tcPr>
            <w:tcW w:w="488" w:type="dxa"/>
            <w:vAlign w:val="center"/>
          </w:tcPr>
          <w:p w14:paraId="0435DD54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6" w:type="dxa"/>
            <w:vAlign w:val="center"/>
          </w:tcPr>
          <w:p w14:paraId="217898C3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достижения целей предоставления налогового расхода, в том числе показатели муниципальной </w:t>
            </w:r>
            <w:r w:rsidRPr="00A32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и ее структурных элементов</w:t>
            </w:r>
          </w:p>
        </w:tc>
        <w:tc>
          <w:tcPr>
            <w:tcW w:w="2354" w:type="dxa"/>
            <w:vAlign w:val="center"/>
          </w:tcPr>
          <w:p w14:paraId="2A8941FD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налогового расхода</w:t>
            </w:r>
          </w:p>
        </w:tc>
      </w:tr>
      <w:tr w:rsidR="00A32C40" w:rsidRPr="00A32C40" w14:paraId="2181F8D6" w14:textId="77777777" w:rsidTr="008D4736">
        <w:tc>
          <w:tcPr>
            <w:tcW w:w="488" w:type="dxa"/>
            <w:vAlign w:val="center"/>
          </w:tcPr>
          <w:p w14:paraId="3DACAA2D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76" w:type="dxa"/>
            <w:vAlign w:val="center"/>
          </w:tcPr>
          <w:p w14:paraId="2409498E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показателей (индикаторов) достижения целей предоставления налогового расхода, в том числе показателей муниципальной программы </w:t>
            </w:r>
          </w:p>
        </w:tc>
        <w:tc>
          <w:tcPr>
            <w:tcW w:w="2354" w:type="dxa"/>
            <w:vAlign w:val="center"/>
          </w:tcPr>
          <w:p w14:paraId="135791D3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A32C40" w:rsidRPr="00A32C40" w14:paraId="28F534A5" w14:textId="77777777" w:rsidTr="008D4736">
        <w:tc>
          <w:tcPr>
            <w:tcW w:w="488" w:type="dxa"/>
            <w:vAlign w:val="center"/>
          </w:tcPr>
          <w:p w14:paraId="1233F187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76" w:type="dxa"/>
            <w:vAlign w:val="center"/>
          </w:tcPr>
          <w:p w14:paraId="6DC57BF7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на текущий финансовый год, очередной финансовый год и плановый период</w:t>
            </w:r>
          </w:p>
        </w:tc>
        <w:tc>
          <w:tcPr>
            <w:tcW w:w="2354" w:type="dxa"/>
            <w:vAlign w:val="center"/>
          </w:tcPr>
          <w:p w14:paraId="4C31AE36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A32C40" w:rsidRPr="00A32C40" w14:paraId="0625B57F" w14:textId="77777777" w:rsidTr="008D4736">
        <w:tc>
          <w:tcPr>
            <w:tcW w:w="9418" w:type="dxa"/>
            <w:gridSpan w:val="3"/>
            <w:vAlign w:val="center"/>
          </w:tcPr>
          <w:p w14:paraId="61F16E6A" w14:textId="77777777" w:rsidR="00A32C40" w:rsidRPr="00A32C40" w:rsidRDefault="00A32C40" w:rsidP="008D4736">
            <w:pPr>
              <w:spacing w:after="1" w:line="280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A32C40" w:rsidRPr="00A32C40" w14:paraId="35E2EDBA" w14:textId="77777777" w:rsidTr="008D4736">
        <w:tc>
          <w:tcPr>
            <w:tcW w:w="488" w:type="dxa"/>
            <w:vAlign w:val="center"/>
          </w:tcPr>
          <w:p w14:paraId="6FB08C92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6" w:type="dxa"/>
            <w:vAlign w:val="center"/>
          </w:tcPr>
          <w:p w14:paraId="630DA929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354" w:type="dxa"/>
            <w:vAlign w:val="center"/>
          </w:tcPr>
          <w:p w14:paraId="1E1F67EF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A32C40" w:rsidRPr="00A32C40" w14:paraId="29CFFCD0" w14:textId="77777777" w:rsidTr="008D4736">
        <w:tc>
          <w:tcPr>
            <w:tcW w:w="488" w:type="dxa"/>
            <w:vAlign w:val="center"/>
          </w:tcPr>
          <w:p w14:paraId="5DC6D15C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76" w:type="dxa"/>
            <w:vAlign w:val="center"/>
          </w:tcPr>
          <w:p w14:paraId="2F5A99A1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354" w:type="dxa"/>
            <w:vAlign w:val="center"/>
          </w:tcPr>
          <w:p w14:paraId="41C47BD9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A32C40" w:rsidRPr="00A32C40" w14:paraId="50D26218" w14:textId="77777777" w:rsidTr="008D4736">
        <w:tc>
          <w:tcPr>
            <w:tcW w:w="488" w:type="dxa"/>
            <w:vAlign w:val="center"/>
          </w:tcPr>
          <w:p w14:paraId="2B228E42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76" w:type="dxa"/>
            <w:vAlign w:val="center"/>
          </w:tcPr>
          <w:p w14:paraId="67B83385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численность получателей налогового расхода в году, предшествующем отчетному финансовому году (единиц) </w:t>
            </w:r>
          </w:p>
        </w:tc>
        <w:tc>
          <w:tcPr>
            <w:tcW w:w="2354" w:type="dxa"/>
            <w:vAlign w:val="center"/>
          </w:tcPr>
          <w:p w14:paraId="209D6257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A32C40" w:rsidRPr="00A32C40" w14:paraId="70928515" w14:textId="77777777" w:rsidTr="008D4736">
        <w:tc>
          <w:tcPr>
            <w:tcW w:w="488" w:type="dxa"/>
            <w:vAlign w:val="center"/>
          </w:tcPr>
          <w:p w14:paraId="320A1F4B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76" w:type="dxa"/>
            <w:vAlign w:val="center"/>
          </w:tcPr>
          <w:p w14:paraId="495F3B4A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плательщиков налога,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354" w:type="dxa"/>
            <w:vAlign w:val="center"/>
          </w:tcPr>
          <w:p w14:paraId="657264D1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A32C40" w:rsidRPr="00A32C40" w14:paraId="78B89ECD" w14:textId="77777777" w:rsidTr="008D4736">
        <w:tc>
          <w:tcPr>
            <w:tcW w:w="488" w:type="dxa"/>
            <w:vAlign w:val="center"/>
          </w:tcPr>
          <w:p w14:paraId="40086AB1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76" w:type="dxa"/>
            <w:vAlign w:val="center"/>
          </w:tcPr>
          <w:p w14:paraId="1DF1F014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Базовый объем налогов, задекларированных для уплаты получателями налоговых расходов, в бюджет сельского поселения по видам налогов (тыс. рублей)</w:t>
            </w:r>
          </w:p>
        </w:tc>
        <w:tc>
          <w:tcPr>
            <w:tcW w:w="2354" w:type="dxa"/>
            <w:vAlign w:val="center"/>
          </w:tcPr>
          <w:p w14:paraId="6593F8B2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A32C40" w:rsidRPr="00A32C40" w14:paraId="1683CE6D" w14:textId="77777777" w:rsidTr="008D4736">
        <w:tc>
          <w:tcPr>
            <w:tcW w:w="488" w:type="dxa"/>
            <w:vAlign w:val="center"/>
          </w:tcPr>
          <w:p w14:paraId="5DB10C04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76" w:type="dxa"/>
            <w:vAlign w:val="center"/>
          </w:tcPr>
          <w:p w14:paraId="6C26E4DE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Объем налогов,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354" w:type="dxa"/>
            <w:vAlign w:val="center"/>
          </w:tcPr>
          <w:p w14:paraId="2B271CAC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A32C40" w:rsidRPr="00A32C40" w14:paraId="3E9B11CB" w14:textId="77777777" w:rsidTr="008D4736">
        <w:tc>
          <w:tcPr>
            <w:tcW w:w="488" w:type="dxa"/>
            <w:vAlign w:val="center"/>
          </w:tcPr>
          <w:p w14:paraId="5992DA34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76" w:type="dxa"/>
          </w:tcPr>
          <w:p w14:paraId="71C9D5FA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2354" w:type="dxa"/>
            <w:vAlign w:val="center"/>
          </w:tcPr>
          <w:p w14:paraId="6722D6E6" w14:textId="77777777" w:rsidR="00A32C40" w:rsidRPr="00A32C40" w:rsidRDefault="00A32C40" w:rsidP="008D4736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</w:tbl>
    <w:p w14:paraId="5E066339" w14:textId="77777777" w:rsidR="00A32C40" w:rsidRPr="00A32C40" w:rsidRDefault="00A32C40" w:rsidP="00A32C40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vertAlign w:val="superscript"/>
        </w:rPr>
      </w:pPr>
    </w:p>
    <w:bookmarkEnd w:id="2"/>
    <w:p w14:paraId="361970AD" w14:textId="77777777" w:rsidR="00A32C40" w:rsidRPr="00A32C40" w:rsidRDefault="00A32C40" w:rsidP="00A32C40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8"/>
          <w:szCs w:val="28"/>
        </w:rPr>
      </w:pPr>
    </w:p>
    <w:p w14:paraId="09047711" w14:textId="77777777" w:rsidR="00A32C40" w:rsidRPr="00A32C40" w:rsidRDefault="00A32C40" w:rsidP="00A32C40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8"/>
          <w:szCs w:val="28"/>
        </w:rPr>
      </w:pPr>
    </w:p>
    <w:p w14:paraId="0B586EF7" w14:textId="77777777" w:rsidR="00A32C40" w:rsidRPr="00A32C40" w:rsidRDefault="00A32C40" w:rsidP="00A32C40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8"/>
          <w:szCs w:val="28"/>
        </w:rPr>
      </w:pPr>
    </w:p>
    <w:p w14:paraId="5AA5BE83" w14:textId="77777777" w:rsidR="00A32C40" w:rsidRPr="00A32C40" w:rsidRDefault="00A32C40" w:rsidP="00A32C40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8"/>
          <w:szCs w:val="28"/>
        </w:rPr>
      </w:pPr>
    </w:p>
    <w:p w14:paraId="238A9E0E" w14:textId="77777777" w:rsidR="00A32C40" w:rsidRPr="00A32C40" w:rsidRDefault="00A32C40" w:rsidP="00A32C40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8"/>
          <w:szCs w:val="28"/>
        </w:rPr>
      </w:pPr>
    </w:p>
    <w:p w14:paraId="17DE393C" w14:textId="77777777" w:rsidR="00A32C40" w:rsidRPr="00A32C40" w:rsidRDefault="00A32C40" w:rsidP="00A32C40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8"/>
          <w:szCs w:val="28"/>
        </w:rPr>
      </w:pPr>
    </w:p>
    <w:p w14:paraId="43466479" w14:textId="77777777" w:rsidR="00A32C40" w:rsidRPr="00A32C40" w:rsidRDefault="00A32C40" w:rsidP="00A32C40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8"/>
          <w:szCs w:val="28"/>
        </w:rPr>
      </w:pPr>
    </w:p>
    <w:p w14:paraId="7E896034" w14:textId="77777777" w:rsidR="00A32C40" w:rsidRPr="00A32C40" w:rsidRDefault="00A32C40" w:rsidP="00A32C40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8"/>
          <w:szCs w:val="28"/>
        </w:rPr>
      </w:pPr>
    </w:p>
    <w:p w14:paraId="773C9A75" w14:textId="77777777" w:rsidR="00A32C40" w:rsidRDefault="00A32C40" w:rsidP="00A32C40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8"/>
          <w:szCs w:val="28"/>
        </w:rPr>
      </w:pPr>
    </w:p>
    <w:p w14:paraId="7189772B" w14:textId="77777777" w:rsidR="00CA42FF" w:rsidRDefault="00CA42FF" w:rsidP="00A32C40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8"/>
          <w:szCs w:val="28"/>
        </w:rPr>
      </w:pPr>
    </w:p>
    <w:p w14:paraId="3E2813D9" w14:textId="77777777" w:rsidR="00CA42FF" w:rsidRPr="00A32C40" w:rsidRDefault="00CA42FF" w:rsidP="00A32C40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8"/>
          <w:szCs w:val="28"/>
        </w:rPr>
      </w:pPr>
    </w:p>
    <w:p w14:paraId="6AFE662C" w14:textId="77777777" w:rsidR="00A32C40" w:rsidRPr="00A32C40" w:rsidRDefault="00A32C40" w:rsidP="00A32C40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8"/>
          <w:szCs w:val="28"/>
        </w:rPr>
      </w:pPr>
    </w:p>
    <w:p w14:paraId="3CA2A6F0" w14:textId="77777777" w:rsidR="00A32C40" w:rsidRPr="00A32C40" w:rsidRDefault="00A32C40" w:rsidP="00A32C40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8"/>
          <w:szCs w:val="28"/>
        </w:rPr>
      </w:pPr>
      <w:r w:rsidRPr="00A32C40">
        <w:rPr>
          <w:rFonts w:ascii="Times New Roman" w:hAnsi="Times New Roman" w:cs="Times New Roman"/>
          <w:sz w:val="28"/>
          <w:szCs w:val="28"/>
        </w:rPr>
        <w:t xml:space="preserve"> Приложение N 2</w:t>
      </w:r>
    </w:p>
    <w:p w14:paraId="46EB0FE4" w14:textId="77777777" w:rsidR="00A32C40" w:rsidRPr="00A32C40" w:rsidRDefault="00A32C40" w:rsidP="00A32C40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8"/>
          <w:szCs w:val="28"/>
        </w:rPr>
      </w:pPr>
      <w:r w:rsidRPr="00A32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Методике оценки эффективности налоговых</w:t>
      </w:r>
    </w:p>
    <w:p w14:paraId="42CD7B57" w14:textId="77777777" w:rsidR="00A32C40" w:rsidRPr="00A32C40" w:rsidRDefault="00A32C40" w:rsidP="00A32C40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8"/>
          <w:szCs w:val="28"/>
        </w:rPr>
      </w:pPr>
      <w:r w:rsidRPr="00A32C40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061DC0">
        <w:rPr>
          <w:rFonts w:ascii="Times New Roman" w:hAnsi="Times New Roman" w:cs="Times New Roman"/>
          <w:sz w:val="28"/>
          <w:szCs w:val="28"/>
        </w:rPr>
        <w:t>Турбинного сельского</w:t>
      </w:r>
      <w:r w:rsidRPr="00A32C40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60018674" w14:textId="77777777" w:rsidR="00A32C40" w:rsidRPr="00A32C40" w:rsidRDefault="00A32C40" w:rsidP="00A32C40">
      <w:pPr>
        <w:shd w:val="clear" w:color="auto" w:fill="FFFFFF"/>
        <w:ind w:firstLine="754"/>
        <w:jc w:val="right"/>
        <w:rPr>
          <w:rFonts w:ascii="Times New Roman" w:hAnsi="Times New Roman" w:cs="Times New Roman"/>
          <w:szCs w:val="24"/>
        </w:rPr>
      </w:pPr>
    </w:p>
    <w:p w14:paraId="359005C7" w14:textId="77777777" w:rsidR="00A32C40" w:rsidRPr="00A32C40" w:rsidRDefault="00A32C40" w:rsidP="00A32C40">
      <w:pPr>
        <w:tabs>
          <w:tab w:val="left" w:pos="8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40">
        <w:rPr>
          <w:rFonts w:ascii="Times New Roman" w:hAnsi="Times New Roman" w:cs="Times New Roman"/>
          <w:b/>
          <w:sz w:val="28"/>
          <w:szCs w:val="28"/>
        </w:rPr>
        <w:t>Отчет об оценке эффективности налогового расхода</w:t>
      </w:r>
    </w:p>
    <w:p w14:paraId="713A83DF" w14:textId="77777777" w:rsidR="00A32C40" w:rsidRPr="00A32C40" w:rsidRDefault="00A32C40" w:rsidP="00A32C40">
      <w:pPr>
        <w:tabs>
          <w:tab w:val="left" w:pos="8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DC0">
        <w:rPr>
          <w:rFonts w:ascii="Times New Roman" w:hAnsi="Times New Roman" w:cs="Times New Roman"/>
          <w:b/>
          <w:sz w:val="28"/>
          <w:szCs w:val="28"/>
        </w:rPr>
        <w:t xml:space="preserve"> Турбинного сельского </w:t>
      </w:r>
      <w:r w:rsidRPr="00A32C40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6CE20762" w14:textId="77777777" w:rsidR="00A32C40" w:rsidRPr="00A32C40" w:rsidRDefault="00A32C40" w:rsidP="00A32C40">
      <w:pPr>
        <w:tabs>
          <w:tab w:val="left" w:pos="88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220BB" w14:textId="77777777" w:rsidR="00A32C40" w:rsidRPr="00A32C40" w:rsidRDefault="00A32C40" w:rsidP="00A32C4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2C40">
        <w:rPr>
          <w:rFonts w:ascii="Times New Roman" w:hAnsi="Times New Roman" w:cs="Times New Roman"/>
          <w:b/>
          <w:sz w:val="28"/>
          <w:szCs w:val="24"/>
        </w:rPr>
        <w:t>1. Оценка целесообразности налогового расхода</w:t>
      </w:r>
    </w:p>
    <w:p w14:paraId="21EE6F97" w14:textId="77777777" w:rsidR="00A32C40" w:rsidRPr="00A32C40" w:rsidRDefault="00A32C40" w:rsidP="00A32C40">
      <w:pPr>
        <w:ind w:right="855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8"/>
        <w:gridCol w:w="1024"/>
        <w:gridCol w:w="1803"/>
        <w:gridCol w:w="2068"/>
        <w:gridCol w:w="1937"/>
        <w:gridCol w:w="2040"/>
      </w:tblGrid>
      <w:tr w:rsidR="00A32C40" w:rsidRPr="00A32C40" w14:paraId="144A4139" w14:textId="77777777" w:rsidTr="008D4736">
        <w:tc>
          <w:tcPr>
            <w:tcW w:w="2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33BBC89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5BCB4F4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</w:rPr>
              <w:t xml:space="preserve">Наименование налогового расхода </w:t>
            </w:r>
          </w:p>
        </w:tc>
        <w:tc>
          <w:tcPr>
            <w:tcW w:w="9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376BEAC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D91A5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</w:rPr>
              <w:t>Критерии целесообразности</w:t>
            </w:r>
          </w:p>
        </w:tc>
        <w:tc>
          <w:tcPr>
            <w:tcW w:w="10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5493384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</w:rPr>
            </w:pPr>
            <w:r w:rsidRPr="00A32C40">
              <w:rPr>
                <w:rFonts w:ascii="Times New Roman" w:hAnsi="Times New Roman" w:cs="Times New Roman"/>
              </w:rPr>
              <w:t>Оценка целесообразности налогового расхода (целесообразен/ нецелесообразен)</w:t>
            </w:r>
          </w:p>
        </w:tc>
      </w:tr>
      <w:tr w:rsidR="00A32C40" w:rsidRPr="00A32C40" w14:paraId="3CB40AEE" w14:textId="77777777" w:rsidTr="008D4736">
        <w:trPr>
          <w:trHeight w:val="2049"/>
        </w:trPr>
        <w:tc>
          <w:tcPr>
            <w:tcW w:w="2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4DB54" w14:textId="77777777" w:rsidR="00A32C40" w:rsidRPr="00A32C40" w:rsidRDefault="00A32C40" w:rsidP="008D4736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F2B7C" w14:textId="77777777" w:rsidR="00A32C40" w:rsidRPr="00A32C40" w:rsidRDefault="00A32C40" w:rsidP="008D4736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42B8E" w14:textId="77777777" w:rsidR="00A32C40" w:rsidRPr="00A32C40" w:rsidRDefault="00A32C40" w:rsidP="008D4736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7DBEE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</w:rPr>
              <w:t xml:space="preserve">соответствие налоговых расходов целям муниципальных программ и (или) целям социально-экономического развития 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CD7F6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</w:rPr>
              <w:t>востребованность плательщиками налоговых расходов</w:t>
            </w:r>
          </w:p>
        </w:tc>
        <w:tc>
          <w:tcPr>
            <w:tcW w:w="10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5A912" w14:textId="77777777" w:rsidR="00A32C40" w:rsidRPr="00A32C40" w:rsidRDefault="00A32C40" w:rsidP="008D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40" w:rsidRPr="00A32C40" w14:paraId="11914025" w14:textId="77777777" w:rsidTr="008D4736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41BCF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BBBC0" w14:textId="77777777" w:rsidR="00A32C40" w:rsidRPr="00A32C40" w:rsidRDefault="00A32C40" w:rsidP="008D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E8FA2" w14:textId="77777777" w:rsidR="00A32C40" w:rsidRPr="00A32C40" w:rsidRDefault="00A32C40" w:rsidP="008D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946B7" w14:textId="77777777" w:rsidR="00A32C40" w:rsidRPr="00A32C40" w:rsidRDefault="00A32C40" w:rsidP="008D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AC6E7" w14:textId="77777777" w:rsidR="00A32C40" w:rsidRPr="00A32C40" w:rsidRDefault="00A32C40" w:rsidP="008D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8D5F63" w14:textId="77777777" w:rsidR="00A32C40" w:rsidRPr="00A32C40" w:rsidRDefault="00A32C40" w:rsidP="008D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568391" w14:textId="77777777" w:rsidR="00A32C40" w:rsidRPr="00A32C40" w:rsidRDefault="00A32C40" w:rsidP="00A32C40">
      <w:pPr>
        <w:rPr>
          <w:rFonts w:ascii="Times New Roman" w:hAnsi="Times New Roman" w:cs="Times New Roman"/>
          <w:b/>
          <w:sz w:val="28"/>
          <w:szCs w:val="24"/>
        </w:rPr>
      </w:pPr>
      <w:r w:rsidRPr="00A32C40">
        <w:rPr>
          <w:rFonts w:ascii="Times New Roman" w:hAnsi="Times New Roman" w:cs="Times New Roman"/>
          <w:b/>
          <w:sz w:val="28"/>
          <w:szCs w:val="24"/>
        </w:rPr>
        <w:t xml:space="preserve">                   </w:t>
      </w:r>
    </w:p>
    <w:p w14:paraId="6E020706" w14:textId="77777777" w:rsidR="00A32C40" w:rsidRPr="00A32C40" w:rsidRDefault="00A32C40" w:rsidP="00A32C4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2C40">
        <w:rPr>
          <w:rFonts w:ascii="Times New Roman" w:hAnsi="Times New Roman" w:cs="Times New Roman"/>
          <w:b/>
          <w:sz w:val="28"/>
          <w:szCs w:val="24"/>
        </w:rPr>
        <w:t>2. Оценка результативности налогового расхода</w:t>
      </w:r>
    </w:p>
    <w:p w14:paraId="5ED4579B" w14:textId="77777777" w:rsidR="00A32C40" w:rsidRPr="00A32C40" w:rsidRDefault="00A32C40" w:rsidP="00A32C40">
      <w:pPr>
        <w:rPr>
          <w:rFonts w:ascii="Times New Roman" w:hAnsi="Times New Roman" w:cs="Times New Roman"/>
          <w:color w:val="444444"/>
          <w:sz w:val="24"/>
          <w:szCs w:val="24"/>
          <w:highlight w:val="whit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6"/>
        <w:gridCol w:w="1027"/>
        <w:gridCol w:w="1806"/>
        <w:gridCol w:w="1672"/>
        <w:gridCol w:w="1436"/>
        <w:gridCol w:w="1308"/>
        <w:gridCol w:w="1625"/>
      </w:tblGrid>
      <w:tr w:rsidR="00A32C40" w:rsidRPr="00A32C40" w14:paraId="425F4859" w14:textId="77777777" w:rsidTr="008D4736">
        <w:trPr>
          <w:trHeight w:val="240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1BAD7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9824C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</w:rPr>
              <w:t xml:space="preserve">Наименование налогового расхода 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8A6A7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E370D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</w:rPr>
              <w:t>Показатель достижения целей муниципальных программ и (или) целей целям социально-экономического развития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2B427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</w:rPr>
            </w:pPr>
            <w:r w:rsidRPr="00A32C40">
              <w:rPr>
                <w:rFonts w:ascii="Times New Roman" w:hAnsi="Times New Roman" w:cs="Times New Roman"/>
              </w:rPr>
              <w:t>Оценка бюджетной эффективности</w:t>
            </w:r>
          </w:p>
          <w:p w14:paraId="5D66327A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</w:rPr>
            </w:pPr>
          </w:p>
          <w:p w14:paraId="34AB6B41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</w:rPr>
            </w:pPr>
          </w:p>
          <w:p w14:paraId="2F3E7CE6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</w:rPr>
              <w:t xml:space="preserve"> </w:t>
            </w:r>
          </w:p>
          <w:p w14:paraId="0B4A46B2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6C48D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совокупного бюджетного эффекта 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F1D4E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</w:rPr>
            </w:pPr>
            <w:r w:rsidRPr="00A32C40">
              <w:rPr>
                <w:rFonts w:ascii="Times New Roman" w:hAnsi="Times New Roman" w:cs="Times New Roman"/>
              </w:rPr>
              <w:t>Оценка результативности налогового расхода (результативен/</w:t>
            </w:r>
          </w:p>
          <w:p w14:paraId="76840922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</w:rPr>
              <w:t>нерезультативен)</w:t>
            </w:r>
          </w:p>
        </w:tc>
      </w:tr>
      <w:tr w:rsidR="00A32C40" w:rsidRPr="00A32C40" w14:paraId="6CA621AF" w14:textId="77777777" w:rsidTr="008D4736">
        <w:trPr>
          <w:trHeight w:val="240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766DB" w14:textId="77777777" w:rsidR="00A32C40" w:rsidRPr="00A32C40" w:rsidRDefault="00A32C40" w:rsidP="008D47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1C850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E55FE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5BC34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1E2F1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C1F67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D82F7" w14:textId="77777777" w:rsidR="00A32C40" w:rsidRPr="00A32C40" w:rsidRDefault="00A32C40" w:rsidP="008D47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671C41" w14:textId="77777777" w:rsidR="00A32C40" w:rsidRPr="00A32C40" w:rsidRDefault="00A32C40" w:rsidP="00A32C40">
      <w:pPr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vertAlign w:val="superscript"/>
        </w:rPr>
      </w:pPr>
    </w:p>
    <w:p w14:paraId="5AB3AFD2" w14:textId="77777777" w:rsidR="00A32C40" w:rsidRPr="00A32C40" w:rsidRDefault="00A32C40" w:rsidP="00A32C40">
      <w:pPr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A6CECB2" w14:textId="77777777" w:rsidR="00A32C40" w:rsidRPr="00A32C40" w:rsidRDefault="00A32C40" w:rsidP="00A32C40">
      <w:pPr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FC14798" w14:textId="77777777" w:rsidR="00A32C40" w:rsidRPr="00A32C40" w:rsidRDefault="00A32C40" w:rsidP="00A32C40">
      <w:pPr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4E497BE" w14:textId="77777777" w:rsidR="00A32C40" w:rsidRPr="00A32C40" w:rsidRDefault="00A32C40" w:rsidP="00A32C40">
      <w:pPr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09E21E0" w14:textId="77777777" w:rsidR="00A32C40" w:rsidRPr="00A32C40" w:rsidRDefault="00A32C40" w:rsidP="00A32C40">
      <w:pPr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D865DA7" w14:textId="77777777" w:rsidR="00A32C40" w:rsidRPr="00A32C40" w:rsidRDefault="00A32C40" w:rsidP="00A32C40">
      <w:pPr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6C389E2" w14:textId="77777777" w:rsidR="00A32C40" w:rsidRPr="00A32C40" w:rsidRDefault="00A32C40" w:rsidP="00A32C40">
      <w:pPr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68DA879" w14:textId="77777777" w:rsidR="00A32C40" w:rsidRPr="00A32C40" w:rsidRDefault="00A32C40" w:rsidP="00A32C40">
      <w:pPr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3851016" w14:textId="77777777" w:rsidR="00A32C40" w:rsidRPr="00A32C40" w:rsidRDefault="00A32C40" w:rsidP="00A32C40">
      <w:pPr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2C6E592" w14:textId="77777777" w:rsidR="00A32C40" w:rsidRPr="00A32C40" w:rsidRDefault="00A32C40" w:rsidP="00A32C40">
      <w:pPr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361FA1E" w14:textId="77777777" w:rsidR="00A32C40" w:rsidRPr="00A32C40" w:rsidRDefault="00A32C40" w:rsidP="00A32C40">
      <w:pPr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0C50FD6" w14:textId="77777777" w:rsidR="00A32C40" w:rsidRPr="00A32C40" w:rsidRDefault="00A32C40" w:rsidP="00A32C40">
      <w:pPr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2FD74C4" w14:textId="77777777" w:rsidR="00A32C40" w:rsidRPr="00A32C40" w:rsidRDefault="00A32C40" w:rsidP="00A32C40">
      <w:pPr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0752585" w14:textId="77777777" w:rsidR="00A32C40" w:rsidRPr="00A32C40" w:rsidRDefault="00A32C40" w:rsidP="00A32C40">
      <w:pPr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92D4080" w14:textId="77777777" w:rsidR="00A32C40" w:rsidRPr="00A32C40" w:rsidRDefault="00A32C40" w:rsidP="00A32C40">
      <w:pPr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18104F89" w14:textId="77777777" w:rsidR="00A32C40" w:rsidRPr="00A32C40" w:rsidRDefault="00A32C40" w:rsidP="00A32C40">
      <w:pPr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4C7F6DD" w14:textId="77777777" w:rsidR="00A32C40" w:rsidRPr="00A32C40" w:rsidRDefault="00A32C40" w:rsidP="00A32C40">
      <w:pPr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32C40">
        <w:rPr>
          <w:rFonts w:ascii="Times New Roman" w:hAnsi="Times New Roman" w:cs="Times New Roman"/>
          <w:bCs/>
          <w:sz w:val="28"/>
          <w:szCs w:val="28"/>
        </w:rPr>
        <w:t>Приложение №3</w:t>
      </w:r>
    </w:p>
    <w:p w14:paraId="465649B0" w14:textId="77777777" w:rsidR="00A32C40" w:rsidRPr="00A32C40" w:rsidRDefault="00A32C40" w:rsidP="00A32C40">
      <w:pPr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32C40">
        <w:rPr>
          <w:rFonts w:ascii="Times New Roman" w:hAnsi="Times New Roman" w:cs="Times New Roman"/>
          <w:bCs/>
          <w:sz w:val="28"/>
          <w:szCs w:val="28"/>
        </w:rPr>
        <w:t>к Методике оценки налоговых расходов</w:t>
      </w:r>
    </w:p>
    <w:p w14:paraId="7755B0C3" w14:textId="77777777" w:rsidR="00A32C40" w:rsidRPr="00A32C40" w:rsidRDefault="00061DC0" w:rsidP="00A32C40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Турбинного сельского</w:t>
      </w:r>
      <w:r w:rsidR="00A32C40" w:rsidRPr="00A32C40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2D6B2226" w14:textId="77777777" w:rsidR="00A32C40" w:rsidRPr="00A32C40" w:rsidRDefault="00A32C40" w:rsidP="00A32C40">
      <w:pPr>
        <w:shd w:val="clear" w:color="auto" w:fill="FFFFFF"/>
        <w:ind w:firstLine="75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209E8A5" w14:textId="77777777" w:rsidR="00A32C40" w:rsidRPr="00A32C40" w:rsidRDefault="00A32C40" w:rsidP="00A32C40">
      <w:pPr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2C40">
        <w:rPr>
          <w:rFonts w:ascii="Times New Roman" w:hAnsi="Times New Roman" w:cs="Times New Roman"/>
          <w:bCs/>
          <w:sz w:val="28"/>
          <w:szCs w:val="28"/>
        </w:rPr>
        <w:t>Заключение по результатам оценки эффективности предоставленных налоговых расходов по местным налогам за 20___ год</w:t>
      </w:r>
    </w:p>
    <w:p w14:paraId="512EB771" w14:textId="77777777" w:rsidR="00A32C40" w:rsidRPr="00A32C40" w:rsidRDefault="00A32C40" w:rsidP="00A32C40">
      <w:pPr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0"/>
        <w:gridCol w:w="935"/>
        <w:gridCol w:w="1153"/>
        <w:gridCol w:w="1105"/>
        <w:gridCol w:w="1107"/>
        <w:gridCol w:w="1378"/>
        <w:gridCol w:w="1305"/>
        <w:gridCol w:w="963"/>
      </w:tblGrid>
      <w:tr w:rsidR="00A32C40" w:rsidRPr="00A32C40" w14:paraId="087E21E6" w14:textId="77777777" w:rsidTr="008D4736">
        <w:trPr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380F" w14:textId="77777777" w:rsidR="00A32C40" w:rsidRPr="00A32C40" w:rsidRDefault="00A32C40" w:rsidP="008D473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3EF0" w14:textId="77777777" w:rsidR="00A32C40" w:rsidRPr="00A32C40" w:rsidRDefault="00A32C40" w:rsidP="008D473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Категория плательщиков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4C76" w14:textId="77777777" w:rsidR="00A32C40" w:rsidRPr="00A32C40" w:rsidRDefault="00A32C40" w:rsidP="008D473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Содержание налоговой льготы (пониженная ставка, освобождение от уплаты налога, налоговый вычет)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2B74" w14:textId="77777777" w:rsidR="00A32C40" w:rsidRPr="00A32C40" w:rsidRDefault="00A32C40" w:rsidP="008D473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льготу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B9C9" w14:textId="77777777" w:rsidR="00A32C40" w:rsidRPr="00A32C40" w:rsidRDefault="00A32C40" w:rsidP="008D473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Вид налогового расхода (социальный, технический, стимулирующий)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3A25" w14:textId="77777777" w:rsidR="00A32C40" w:rsidRPr="00A32C40" w:rsidRDefault="00A32C40" w:rsidP="008D473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Сумма предоставленных налоговых расходов за отчетный период, тыс. руб.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8D63" w14:textId="77777777" w:rsidR="00A32C40" w:rsidRPr="00A32C40" w:rsidRDefault="00A32C40" w:rsidP="008D473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Эффективность налогового расхода (эффективна/неэффективна)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D0D4" w14:textId="77777777" w:rsidR="00A32C40" w:rsidRPr="00A32C40" w:rsidRDefault="00A32C40" w:rsidP="008D473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Предложения по сохранению, корректировке или отмене налоговой льготы</w:t>
            </w:r>
          </w:p>
        </w:tc>
      </w:tr>
      <w:tr w:rsidR="00A32C40" w:rsidRPr="00A32C40" w14:paraId="2CB57AAB" w14:textId="77777777" w:rsidTr="008D4736">
        <w:trPr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269B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EF09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073B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4FE8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394B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CD10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97FB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68BA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40" w:rsidRPr="00A32C40" w14:paraId="3232D187" w14:textId="77777777" w:rsidTr="008D4736">
        <w:trPr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B675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7328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9866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7D37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59B5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4D79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D0D5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45DB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40" w:rsidRPr="00A32C40" w14:paraId="6BC2208B" w14:textId="77777777" w:rsidTr="008D4736">
        <w:trPr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0241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6C21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C40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F2C6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6608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FB0D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9C4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816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738F" w14:textId="77777777" w:rsidR="00A32C40" w:rsidRPr="00A32C40" w:rsidRDefault="00A32C40" w:rsidP="008D473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676E68" w14:textId="77777777" w:rsidR="00A32C40" w:rsidRPr="00A32C40" w:rsidRDefault="00A32C40" w:rsidP="00A32C40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vertAlign w:val="superscript"/>
        </w:rPr>
      </w:pPr>
      <w:r w:rsidRPr="00A32C40">
        <w:rPr>
          <w:rFonts w:ascii="Times New Roman" w:hAnsi="Times New Roman" w:cs="Times New Roman"/>
          <w:color w:val="212121"/>
          <w:sz w:val="28"/>
          <w:szCs w:val="28"/>
          <w:vertAlign w:val="superscript"/>
        </w:rPr>
        <w:t>__________________________________________________________</w:t>
      </w:r>
    </w:p>
    <w:p w14:paraId="480353A3" w14:textId="77777777" w:rsidR="00FC455D" w:rsidRPr="00A32C40" w:rsidRDefault="00FC455D" w:rsidP="00F74C47">
      <w:pPr>
        <w:pStyle w:val="a3"/>
        <w:spacing w:before="67"/>
        <w:ind w:left="5598" w:right="224" w:firstLine="2655"/>
        <w:jc w:val="both"/>
      </w:pPr>
    </w:p>
    <w:p w14:paraId="42AC7579" w14:textId="77777777" w:rsidR="00061DC0" w:rsidRPr="00A32C40" w:rsidRDefault="00061DC0">
      <w:pPr>
        <w:pStyle w:val="a3"/>
        <w:spacing w:before="67"/>
        <w:ind w:left="5598" w:right="224" w:firstLine="2655"/>
        <w:jc w:val="both"/>
      </w:pPr>
    </w:p>
    <w:sectPr w:rsidR="00061DC0" w:rsidRPr="00A32C40" w:rsidSect="004B324A">
      <w:pgSz w:w="11906" w:h="16838"/>
      <w:pgMar w:top="567" w:right="849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B499F" w14:textId="77777777" w:rsidR="00D348B8" w:rsidRDefault="00D348B8" w:rsidP="002C274E">
      <w:r>
        <w:separator/>
      </w:r>
    </w:p>
  </w:endnote>
  <w:endnote w:type="continuationSeparator" w:id="0">
    <w:p w14:paraId="75CBA9FF" w14:textId="77777777" w:rsidR="00D348B8" w:rsidRDefault="00D348B8" w:rsidP="002C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59EF5" w14:textId="77777777" w:rsidR="00976013" w:rsidRDefault="0097601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513A9" w14:textId="77777777" w:rsidR="00D348B8" w:rsidRDefault="00D348B8" w:rsidP="002C274E">
      <w:r>
        <w:separator/>
      </w:r>
    </w:p>
  </w:footnote>
  <w:footnote w:type="continuationSeparator" w:id="0">
    <w:p w14:paraId="366736A5" w14:textId="77777777" w:rsidR="00D348B8" w:rsidRDefault="00D348B8" w:rsidP="002C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E5F10" w14:textId="77777777" w:rsidR="00976013" w:rsidRDefault="00976013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30962"/>
    <w:multiLevelType w:val="hybridMultilevel"/>
    <w:tmpl w:val="610EF0D8"/>
    <w:lvl w:ilvl="0" w:tplc="0D640848">
      <w:start w:val="1"/>
      <w:numFmt w:val="decimal"/>
      <w:lvlText w:val="%1."/>
      <w:lvlJc w:val="left"/>
      <w:pPr>
        <w:ind w:left="119" w:hanging="212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F87EC164">
      <w:start w:val="1"/>
      <w:numFmt w:val="decimal"/>
      <w:lvlText w:val="%2."/>
      <w:lvlJc w:val="left"/>
      <w:pPr>
        <w:ind w:left="1493" w:hanging="178"/>
        <w:jc w:val="right"/>
      </w:pPr>
      <w:rPr>
        <w:rFonts w:ascii="Arial" w:eastAsia="Arial" w:hAnsi="Arial" w:cs="Arial" w:hint="default"/>
        <w:b/>
        <w:bCs/>
        <w:spacing w:val="0"/>
        <w:w w:val="92"/>
        <w:sz w:val="16"/>
        <w:szCs w:val="16"/>
        <w:lang w:val="ru-RU" w:eastAsia="en-US" w:bidi="ar-SA"/>
      </w:rPr>
    </w:lvl>
    <w:lvl w:ilvl="2" w:tplc="A38474F0">
      <w:numFmt w:val="bullet"/>
      <w:lvlText w:val="•"/>
      <w:lvlJc w:val="left"/>
      <w:pPr>
        <w:ind w:left="2125" w:hanging="178"/>
      </w:pPr>
      <w:rPr>
        <w:rFonts w:hint="default"/>
        <w:lang w:val="ru-RU" w:eastAsia="en-US" w:bidi="ar-SA"/>
      </w:rPr>
    </w:lvl>
    <w:lvl w:ilvl="3" w:tplc="B41AF68C">
      <w:numFmt w:val="bullet"/>
      <w:lvlText w:val="•"/>
      <w:lvlJc w:val="left"/>
      <w:pPr>
        <w:ind w:left="2750" w:hanging="178"/>
      </w:pPr>
      <w:rPr>
        <w:rFonts w:hint="default"/>
        <w:lang w:val="ru-RU" w:eastAsia="en-US" w:bidi="ar-SA"/>
      </w:rPr>
    </w:lvl>
    <w:lvl w:ilvl="4" w:tplc="F2763984">
      <w:numFmt w:val="bullet"/>
      <w:lvlText w:val="•"/>
      <w:lvlJc w:val="left"/>
      <w:pPr>
        <w:ind w:left="3375" w:hanging="178"/>
      </w:pPr>
      <w:rPr>
        <w:rFonts w:hint="default"/>
        <w:lang w:val="ru-RU" w:eastAsia="en-US" w:bidi="ar-SA"/>
      </w:rPr>
    </w:lvl>
    <w:lvl w:ilvl="5" w:tplc="D4CC50EC">
      <w:numFmt w:val="bullet"/>
      <w:lvlText w:val="•"/>
      <w:lvlJc w:val="left"/>
      <w:pPr>
        <w:ind w:left="4000" w:hanging="178"/>
      </w:pPr>
      <w:rPr>
        <w:rFonts w:hint="default"/>
        <w:lang w:val="ru-RU" w:eastAsia="en-US" w:bidi="ar-SA"/>
      </w:rPr>
    </w:lvl>
    <w:lvl w:ilvl="6" w:tplc="CE4E202A">
      <w:numFmt w:val="bullet"/>
      <w:lvlText w:val="•"/>
      <w:lvlJc w:val="left"/>
      <w:pPr>
        <w:ind w:left="4625" w:hanging="178"/>
      </w:pPr>
      <w:rPr>
        <w:rFonts w:hint="default"/>
        <w:lang w:val="ru-RU" w:eastAsia="en-US" w:bidi="ar-SA"/>
      </w:rPr>
    </w:lvl>
    <w:lvl w:ilvl="7" w:tplc="766CA2C6">
      <w:numFmt w:val="bullet"/>
      <w:lvlText w:val="•"/>
      <w:lvlJc w:val="left"/>
      <w:pPr>
        <w:ind w:left="5250" w:hanging="178"/>
      </w:pPr>
      <w:rPr>
        <w:rFonts w:hint="default"/>
        <w:lang w:val="ru-RU" w:eastAsia="en-US" w:bidi="ar-SA"/>
      </w:rPr>
    </w:lvl>
    <w:lvl w:ilvl="8" w:tplc="FB9E62F2">
      <w:numFmt w:val="bullet"/>
      <w:lvlText w:val="•"/>
      <w:lvlJc w:val="left"/>
      <w:pPr>
        <w:ind w:left="5875" w:hanging="178"/>
      </w:pPr>
      <w:rPr>
        <w:rFonts w:hint="default"/>
        <w:lang w:val="ru-RU" w:eastAsia="en-US" w:bidi="ar-SA"/>
      </w:rPr>
    </w:lvl>
  </w:abstractNum>
  <w:num w:numId="1" w16cid:durableId="55597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5D"/>
    <w:rsid w:val="00061DC0"/>
    <w:rsid w:val="00231D50"/>
    <w:rsid w:val="00275B44"/>
    <w:rsid w:val="002C274E"/>
    <w:rsid w:val="005C3EE4"/>
    <w:rsid w:val="006B6A6A"/>
    <w:rsid w:val="008F1B2C"/>
    <w:rsid w:val="00976013"/>
    <w:rsid w:val="00A32C40"/>
    <w:rsid w:val="00B508E1"/>
    <w:rsid w:val="00CA42FF"/>
    <w:rsid w:val="00D348B8"/>
    <w:rsid w:val="00E00196"/>
    <w:rsid w:val="00E63323"/>
    <w:rsid w:val="00EB0F86"/>
    <w:rsid w:val="00F74C47"/>
    <w:rsid w:val="00FC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A2E3"/>
  <w15:docId w15:val="{41EC8412-CA12-4522-BF13-5403591F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C455D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5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455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C455D"/>
    <w:pPr>
      <w:ind w:left="119" w:right="33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C455D"/>
    <w:pPr>
      <w:ind w:left="119" w:firstLine="63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C455D"/>
  </w:style>
  <w:style w:type="paragraph" w:styleId="a5">
    <w:name w:val="Balloon Text"/>
    <w:basedOn w:val="a"/>
    <w:link w:val="a6"/>
    <w:uiPriority w:val="99"/>
    <w:semiHidden/>
    <w:unhideWhenUsed/>
    <w:rsid w:val="005C3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EE4"/>
    <w:rPr>
      <w:rFonts w:ascii="Tahoma" w:eastAsia="Arial" w:hAnsi="Tahoma" w:cs="Tahoma"/>
      <w:sz w:val="16"/>
      <w:szCs w:val="16"/>
      <w:lang w:val="ru-RU"/>
    </w:rPr>
  </w:style>
  <w:style w:type="paragraph" w:customStyle="1" w:styleId="Style5">
    <w:name w:val="Style5"/>
    <w:basedOn w:val="a"/>
    <w:rsid w:val="00275B44"/>
    <w:pPr>
      <w:adjustRightInd w:val="0"/>
      <w:spacing w:line="3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275B44"/>
    <w:rPr>
      <w:color w:val="0000FF"/>
      <w:u w:val="single"/>
    </w:rPr>
  </w:style>
  <w:style w:type="paragraph" w:customStyle="1" w:styleId="1">
    <w:name w:val="Без интервала1"/>
    <w:uiPriority w:val="99"/>
    <w:rsid w:val="00275B44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paragraph" w:customStyle="1" w:styleId="ConsPlusNormal">
    <w:name w:val="ConsPlusNormal"/>
    <w:link w:val="ConsPlusNormal0"/>
    <w:rsid w:val="00A32C40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A32C40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476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uszhelezny.ru/nalogovyie_rashodyi/metodika_otsenki_effektivnosti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7918770DBD9B51B4104229BC3F3E5334D8D3E6B322EA61AF18E4269B785A0AA681C05AD8A13D15CC15FB7952W1I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uszhelezny.ru/nalogovyie_rashodyi/metodika_otsenki_effektivnos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szhelezny.ru/nalogovyie_rashodyi/metodika_otsenki_effektivnosti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3</cp:revision>
  <cp:lastPrinted>2024-04-22T12:50:00Z</cp:lastPrinted>
  <dcterms:created xsi:type="dcterms:W3CDTF">2024-04-22T12:50:00Z</dcterms:created>
  <dcterms:modified xsi:type="dcterms:W3CDTF">2024-04-22T12:51:00Z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2022-10-26T00:00:00Z</vt:filetime>
  </property>
</Properties>
</file>