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71FA3" w14:textId="77777777" w:rsidR="002C63D3" w:rsidRDefault="002C63D3" w:rsidP="002C63D3">
      <w:pPr>
        <w:jc w:val="right"/>
        <w:rPr>
          <w:b/>
        </w:rPr>
      </w:pPr>
      <w:r w:rsidRPr="00155213">
        <w:rPr>
          <w:b/>
        </w:rPr>
        <w:t xml:space="preserve">Приложение </w:t>
      </w:r>
    </w:p>
    <w:p w14:paraId="5195960B" w14:textId="77777777" w:rsidR="002C63D3" w:rsidRDefault="002C63D3" w:rsidP="002C63D3">
      <w:pPr>
        <w:jc w:val="right"/>
        <w:rPr>
          <w:b/>
        </w:rPr>
      </w:pPr>
      <w:r w:rsidRPr="00155213">
        <w:rPr>
          <w:b/>
        </w:rPr>
        <w:t>к решению Совета</w:t>
      </w:r>
      <w:r>
        <w:rPr>
          <w:b/>
        </w:rPr>
        <w:t xml:space="preserve"> депутатов </w:t>
      </w:r>
      <w:r w:rsidRPr="00155213">
        <w:rPr>
          <w:b/>
        </w:rPr>
        <w:t xml:space="preserve"> </w:t>
      </w:r>
    </w:p>
    <w:p w14:paraId="72A9F810" w14:textId="77777777" w:rsidR="002C63D3" w:rsidRDefault="002C63D3" w:rsidP="002C63D3">
      <w:pPr>
        <w:jc w:val="right"/>
        <w:rPr>
          <w:b/>
        </w:rPr>
      </w:pPr>
      <w:r w:rsidRPr="00155213">
        <w:rPr>
          <w:b/>
        </w:rPr>
        <w:t xml:space="preserve">Турбинного сельского поселения </w:t>
      </w:r>
    </w:p>
    <w:p w14:paraId="7D9E765E" w14:textId="77777777" w:rsidR="002C63D3" w:rsidRDefault="002C63D3" w:rsidP="002C63D3">
      <w:pPr>
        <w:jc w:val="right"/>
        <w:rPr>
          <w:b/>
        </w:rPr>
      </w:pPr>
      <w:r w:rsidRPr="00155213">
        <w:rPr>
          <w:b/>
        </w:rPr>
        <w:t>от 12.11.2024 № 143</w:t>
      </w:r>
    </w:p>
    <w:p w14:paraId="432FFE64" w14:textId="77777777" w:rsidR="002C63D3" w:rsidRDefault="002C63D3" w:rsidP="002C63D3">
      <w:pPr>
        <w:jc w:val="right"/>
        <w:rPr>
          <w:b/>
        </w:rPr>
      </w:pPr>
    </w:p>
    <w:p w14:paraId="233F211D" w14:textId="77777777" w:rsidR="002C63D3" w:rsidRPr="00E95C39" w:rsidRDefault="002C63D3" w:rsidP="002C63D3">
      <w:pPr>
        <w:jc w:val="right"/>
        <w:rPr>
          <w:b/>
          <w:sz w:val="28"/>
          <w:szCs w:val="28"/>
        </w:rPr>
      </w:pPr>
      <w:r w:rsidRPr="00E95C39">
        <w:rPr>
          <w:b/>
          <w:sz w:val="28"/>
          <w:szCs w:val="28"/>
        </w:rPr>
        <w:t>проект</w:t>
      </w:r>
    </w:p>
    <w:p w14:paraId="47E626C2" w14:textId="77777777" w:rsidR="002C63D3" w:rsidRPr="00155213" w:rsidRDefault="002C63D3" w:rsidP="002C63D3">
      <w:pPr>
        <w:jc w:val="right"/>
        <w:rPr>
          <w:b/>
        </w:rPr>
      </w:pPr>
    </w:p>
    <w:p w14:paraId="6369B66B" w14:textId="77777777" w:rsidR="002C63D3" w:rsidRPr="00E6238C" w:rsidRDefault="002C63D3" w:rsidP="002C63D3">
      <w:pPr>
        <w:jc w:val="center"/>
        <w:rPr>
          <w:b/>
          <w:sz w:val="28"/>
          <w:szCs w:val="28"/>
        </w:rPr>
      </w:pPr>
      <w:r w:rsidRPr="00E6238C">
        <w:rPr>
          <w:b/>
          <w:sz w:val="28"/>
          <w:szCs w:val="28"/>
        </w:rPr>
        <w:t>Российская Федерация</w:t>
      </w:r>
    </w:p>
    <w:p w14:paraId="69880DD2" w14:textId="77777777" w:rsidR="002C63D3" w:rsidRPr="00E6238C" w:rsidRDefault="002C63D3" w:rsidP="002C63D3">
      <w:pPr>
        <w:jc w:val="center"/>
        <w:rPr>
          <w:b/>
          <w:sz w:val="28"/>
          <w:szCs w:val="28"/>
        </w:rPr>
      </w:pPr>
      <w:r w:rsidRPr="00E6238C">
        <w:rPr>
          <w:b/>
          <w:sz w:val="28"/>
          <w:szCs w:val="28"/>
        </w:rPr>
        <w:t>Новгородская область</w:t>
      </w:r>
    </w:p>
    <w:p w14:paraId="23872129" w14:textId="77777777" w:rsidR="002C63D3" w:rsidRPr="00E6238C" w:rsidRDefault="002C63D3" w:rsidP="002C63D3">
      <w:pPr>
        <w:jc w:val="center"/>
        <w:rPr>
          <w:b/>
          <w:sz w:val="28"/>
          <w:szCs w:val="28"/>
        </w:rPr>
      </w:pPr>
      <w:r w:rsidRPr="00E6238C">
        <w:rPr>
          <w:b/>
          <w:sz w:val="28"/>
          <w:szCs w:val="28"/>
        </w:rPr>
        <w:t>СОВЕТ ДЕПУТАТОВ ТУРБИННОГО СЕЛЬСКОГО ПОСЕЛЕНИЯ</w:t>
      </w:r>
    </w:p>
    <w:p w14:paraId="120FDCA4" w14:textId="77777777" w:rsidR="002C63D3" w:rsidRPr="00E6238C" w:rsidRDefault="002C63D3" w:rsidP="002C63D3">
      <w:pPr>
        <w:jc w:val="center"/>
        <w:rPr>
          <w:b/>
          <w:sz w:val="28"/>
          <w:szCs w:val="28"/>
        </w:rPr>
      </w:pPr>
      <w:r w:rsidRPr="00E6238C">
        <w:rPr>
          <w:b/>
          <w:sz w:val="28"/>
          <w:szCs w:val="28"/>
        </w:rPr>
        <w:t>ОКУЛОВСКОГО МУНИЦИПАЛЬНОГО РАЙОНА</w:t>
      </w:r>
    </w:p>
    <w:p w14:paraId="059042A5" w14:textId="77777777" w:rsidR="002C63D3" w:rsidRPr="00E6238C" w:rsidRDefault="002C63D3" w:rsidP="002C63D3">
      <w:pPr>
        <w:jc w:val="center"/>
        <w:rPr>
          <w:b/>
          <w:sz w:val="16"/>
          <w:szCs w:val="16"/>
        </w:rPr>
      </w:pPr>
    </w:p>
    <w:p w14:paraId="0A5956DD" w14:textId="77777777" w:rsidR="002C63D3" w:rsidRPr="00E6238C" w:rsidRDefault="002C63D3" w:rsidP="002C63D3">
      <w:pPr>
        <w:jc w:val="center"/>
        <w:rPr>
          <w:b/>
          <w:sz w:val="28"/>
          <w:szCs w:val="28"/>
        </w:rPr>
      </w:pPr>
      <w:r w:rsidRPr="00E6238C">
        <w:rPr>
          <w:b/>
          <w:sz w:val="28"/>
          <w:szCs w:val="28"/>
        </w:rPr>
        <w:t>РЕШЕНИЕ</w:t>
      </w:r>
    </w:p>
    <w:p w14:paraId="20660220" w14:textId="77777777" w:rsidR="002C63D3" w:rsidRPr="00E6238C" w:rsidRDefault="002C63D3" w:rsidP="002C63D3">
      <w:pPr>
        <w:jc w:val="center"/>
        <w:rPr>
          <w:sz w:val="16"/>
          <w:szCs w:val="16"/>
        </w:rPr>
      </w:pPr>
    </w:p>
    <w:p w14:paraId="046C550E" w14:textId="77777777" w:rsidR="002C63D3" w:rsidRPr="00E6238C" w:rsidRDefault="002C63D3" w:rsidP="002C63D3">
      <w:pPr>
        <w:jc w:val="center"/>
        <w:rPr>
          <w:color w:val="000000"/>
          <w:sz w:val="28"/>
          <w:szCs w:val="28"/>
        </w:rPr>
      </w:pPr>
      <w:r w:rsidRPr="00E6238C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00</w:t>
      </w:r>
      <w:r w:rsidRPr="00E6238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00</w:t>
      </w:r>
      <w:r w:rsidRPr="00E6238C">
        <w:rPr>
          <w:color w:val="000000"/>
          <w:sz w:val="28"/>
          <w:szCs w:val="28"/>
        </w:rPr>
        <w:t xml:space="preserve">.2024 № </w:t>
      </w:r>
      <w:r>
        <w:rPr>
          <w:color w:val="000000"/>
          <w:sz w:val="28"/>
          <w:szCs w:val="28"/>
        </w:rPr>
        <w:t>000</w:t>
      </w:r>
    </w:p>
    <w:p w14:paraId="4B079BE1" w14:textId="77777777" w:rsidR="002C63D3" w:rsidRDefault="002C63D3" w:rsidP="002C63D3">
      <w:pPr>
        <w:jc w:val="center"/>
        <w:rPr>
          <w:sz w:val="28"/>
          <w:szCs w:val="28"/>
        </w:rPr>
      </w:pPr>
      <w:proofErr w:type="spellStart"/>
      <w:r w:rsidRPr="00E6238C">
        <w:rPr>
          <w:sz w:val="28"/>
          <w:szCs w:val="28"/>
        </w:rPr>
        <w:t>д.Мельница</w:t>
      </w:r>
      <w:proofErr w:type="spellEnd"/>
    </w:p>
    <w:p w14:paraId="7DF3DD80" w14:textId="77777777" w:rsidR="002C63D3" w:rsidRPr="00EC499D" w:rsidRDefault="002C63D3" w:rsidP="002C63D3">
      <w:pPr>
        <w:rPr>
          <w:sz w:val="16"/>
          <w:szCs w:val="16"/>
        </w:rPr>
      </w:pPr>
    </w:p>
    <w:p w14:paraId="0F8584BE" w14:textId="77777777" w:rsidR="002C63D3" w:rsidRDefault="002C63D3" w:rsidP="002C63D3">
      <w:pPr>
        <w:ind w:right="-5"/>
        <w:jc w:val="center"/>
        <w:rPr>
          <w:b/>
          <w:sz w:val="28"/>
          <w:szCs w:val="28"/>
        </w:rPr>
      </w:pPr>
      <w:r w:rsidRPr="00EC499D">
        <w:rPr>
          <w:b/>
          <w:sz w:val="28"/>
          <w:szCs w:val="28"/>
        </w:rPr>
        <w:t xml:space="preserve">О выражении согласия населения на </w:t>
      </w:r>
    </w:p>
    <w:p w14:paraId="10422FA3" w14:textId="77777777" w:rsidR="002C63D3" w:rsidRPr="00EC499D" w:rsidRDefault="002C63D3" w:rsidP="002C63D3">
      <w:pPr>
        <w:ind w:right="-5"/>
        <w:jc w:val="center"/>
        <w:rPr>
          <w:b/>
          <w:sz w:val="28"/>
          <w:szCs w:val="28"/>
        </w:rPr>
      </w:pPr>
      <w:r w:rsidRPr="00EC499D">
        <w:rPr>
          <w:b/>
          <w:sz w:val="28"/>
          <w:szCs w:val="28"/>
        </w:rPr>
        <w:t>преобразование муниципального образования</w:t>
      </w:r>
    </w:p>
    <w:p w14:paraId="562A460C" w14:textId="77777777" w:rsidR="002C63D3" w:rsidRPr="00EC499D" w:rsidRDefault="002C63D3" w:rsidP="002C63D3">
      <w:pPr>
        <w:ind w:right="-5"/>
        <w:jc w:val="center"/>
        <w:rPr>
          <w:sz w:val="16"/>
          <w:szCs w:val="16"/>
        </w:rPr>
      </w:pPr>
      <w:r w:rsidRPr="00EC499D">
        <w:rPr>
          <w:b/>
          <w:sz w:val="28"/>
          <w:szCs w:val="28"/>
        </w:rPr>
        <w:t xml:space="preserve"> </w:t>
      </w:r>
    </w:p>
    <w:p w14:paraId="2ECE1F4A" w14:textId="77777777" w:rsidR="002C63D3" w:rsidRPr="00EC499D" w:rsidRDefault="002C63D3" w:rsidP="002C63D3">
      <w:pPr>
        <w:tabs>
          <w:tab w:val="left" w:pos="851"/>
          <w:tab w:val="left" w:pos="1134"/>
        </w:tabs>
        <w:spacing w:line="360" w:lineRule="atLeast"/>
        <w:ind w:firstLine="709"/>
        <w:jc w:val="both"/>
        <w:rPr>
          <w:sz w:val="28"/>
          <w:szCs w:val="28"/>
        </w:rPr>
      </w:pPr>
      <w:r w:rsidRPr="00EC499D">
        <w:rPr>
          <w:sz w:val="28"/>
          <w:szCs w:val="28"/>
        </w:rPr>
        <w:t xml:space="preserve">Рассмотрев инициативу Думы </w:t>
      </w:r>
      <w:r>
        <w:rPr>
          <w:sz w:val="28"/>
          <w:szCs w:val="28"/>
        </w:rPr>
        <w:t xml:space="preserve">Окуловского </w:t>
      </w:r>
      <w:r w:rsidRPr="00EC499D">
        <w:rPr>
          <w:sz w:val="28"/>
          <w:szCs w:val="28"/>
        </w:rPr>
        <w:t xml:space="preserve">муниципального района о преобразовании муниципальных образований, входящих в состав территории </w:t>
      </w:r>
      <w:r>
        <w:rPr>
          <w:sz w:val="28"/>
          <w:szCs w:val="28"/>
        </w:rPr>
        <w:t>Окуловского</w:t>
      </w:r>
      <w:r w:rsidRPr="00EC499D">
        <w:rPr>
          <w:sz w:val="28"/>
          <w:szCs w:val="28"/>
        </w:rPr>
        <w:t xml:space="preserve"> муниципального района: </w:t>
      </w:r>
      <w:proofErr w:type="spellStart"/>
      <w:r>
        <w:rPr>
          <w:sz w:val="28"/>
          <w:szCs w:val="28"/>
        </w:rPr>
        <w:t>Кулотинского</w:t>
      </w:r>
      <w:proofErr w:type="spellEnd"/>
      <w:r w:rsidRPr="00EC499D">
        <w:rPr>
          <w:sz w:val="28"/>
          <w:szCs w:val="28"/>
        </w:rPr>
        <w:t xml:space="preserve"> городского поселения</w:t>
      </w:r>
      <w:r w:rsidRPr="00155213">
        <w:rPr>
          <w:sz w:val="28"/>
          <w:szCs w:val="28"/>
        </w:rPr>
        <w:t xml:space="preserve"> Окуловского муниципального района Новгородской области</w:t>
      </w:r>
      <w:r w:rsidRPr="00EC499D">
        <w:rPr>
          <w:sz w:val="28"/>
          <w:szCs w:val="28"/>
        </w:rPr>
        <w:t xml:space="preserve">, </w:t>
      </w:r>
      <w:r>
        <w:rPr>
          <w:sz w:val="28"/>
          <w:szCs w:val="28"/>
        </w:rPr>
        <w:t>Окуловского городского поселения</w:t>
      </w:r>
      <w:r w:rsidRPr="00155213">
        <w:rPr>
          <w:sz w:val="28"/>
          <w:szCs w:val="28"/>
        </w:rPr>
        <w:t xml:space="preserve"> Окуловского муниципального района Новгородской области</w:t>
      </w:r>
      <w:r>
        <w:rPr>
          <w:sz w:val="28"/>
          <w:szCs w:val="28"/>
        </w:rPr>
        <w:t>, Угловского городского поселения</w:t>
      </w:r>
      <w:r w:rsidRPr="00155213">
        <w:rPr>
          <w:sz w:val="28"/>
          <w:szCs w:val="28"/>
        </w:rPr>
        <w:t xml:space="preserve"> Окуловского муниципального района Новгородской области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Березовикского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155213">
        <w:rPr>
          <w:sz w:val="28"/>
          <w:szCs w:val="28"/>
        </w:rPr>
        <w:t xml:space="preserve"> Окуловского муниципального района Новгородской области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Боровёнковского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155213">
        <w:rPr>
          <w:sz w:val="28"/>
          <w:szCs w:val="28"/>
        </w:rPr>
        <w:t xml:space="preserve"> Окуловского муниципального района Новгородской области</w:t>
      </w:r>
      <w:r>
        <w:rPr>
          <w:sz w:val="28"/>
          <w:szCs w:val="28"/>
        </w:rPr>
        <w:t>, Котовского сельского поселения</w:t>
      </w:r>
      <w:r w:rsidRPr="00155213">
        <w:rPr>
          <w:sz w:val="28"/>
          <w:szCs w:val="28"/>
        </w:rPr>
        <w:t xml:space="preserve"> </w:t>
      </w:r>
      <w:bookmarkStart w:id="0" w:name="_Hlk182387866"/>
      <w:r w:rsidRPr="00155213">
        <w:rPr>
          <w:sz w:val="28"/>
          <w:szCs w:val="28"/>
        </w:rPr>
        <w:t xml:space="preserve">Окуловского муниципального района </w:t>
      </w:r>
      <w:bookmarkEnd w:id="0"/>
      <w:r w:rsidRPr="00155213">
        <w:rPr>
          <w:sz w:val="28"/>
          <w:szCs w:val="28"/>
        </w:rPr>
        <w:t>Новгородской области</w:t>
      </w:r>
      <w:r>
        <w:rPr>
          <w:sz w:val="28"/>
          <w:szCs w:val="28"/>
        </w:rPr>
        <w:t xml:space="preserve">, Турбинного сельского </w:t>
      </w:r>
      <w:r w:rsidRPr="00EC499D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155213">
        <w:rPr>
          <w:sz w:val="28"/>
          <w:szCs w:val="28"/>
        </w:rPr>
        <w:t>Окуловского муниципального района Новгородской области</w:t>
      </w:r>
      <w:r w:rsidRPr="00EC499D">
        <w:rPr>
          <w:sz w:val="28"/>
          <w:szCs w:val="28"/>
        </w:rPr>
        <w:t xml:space="preserve"> путем объединения всех поселений, входящих в состав  </w:t>
      </w:r>
      <w:r>
        <w:rPr>
          <w:sz w:val="28"/>
          <w:szCs w:val="28"/>
        </w:rPr>
        <w:t xml:space="preserve">Окуловского </w:t>
      </w:r>
      <w:r w:rsidRPr="00EC499D">
        <w:rPr>
          <w:sz w:val="28"/>
          <w:szCs w:val="28"/>
        </w:rPr>
        <w:t xml:space="preserve">муниципального района с последующим наделением  вновь образованного муниципального образования статусом муниципального округа, с административным центром в </w:t>
      </w:r>
      <w:r>
        <w:rPr>
          <w:sz w:val="28"/>
          <w:szCs w:val="28"/>
        </w:rPr>
        <w:t>городе Окуловка</w:t>
      </w:r>
      <w:r w:rsidRPr="00EC499D">
        <w:rPr>
          <w:sz w:val="28"/>
          <w:szCs w:val="28"/>
        </w:rPr>
        <w:t xml:space="preserve">, а также результаты публичных слушаний по данному вопросу,  проведенных </w:t>
      </w:r>
      <w:r>
        <w:rPr>
          <w:sz w:val="28"/>
          <w:szCs w:val="28"/>
        </w:rPr>
        <w:t>20 ноября 2024</w:t>
      </w:r>
      <w:r w:rsidRPr="00EC499D">
        <w:rPr>
          <w:sz w:val="28"/>
          <w:szCs w:val="28"/>
        </w:rPr>
        <w:t xml:space="preserve"> года, 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</w:rPr>
        <w:t xml:space="preserve">Турбинного </w:t>
      </w:r>
      <w:r w:rsidRPr="00EC499D">
        <w:rPr>
          <w:sz w:val="28"/>
          <w:szCs w:val="28"/>
        </w:rPr>
        <w:t xml:space="preserve">сельского поселения, Совет депутатов </w:t>
      </w:r>
      <w:r>
        <w:rPr>
          <w:sz w:val="28"/>
          <w:szCs w:val="28"/>
        </w:rPr>
        <w:t>Турбинного сельского поселения</w:t>
      </w:r>
      <w:r w:rsidRPr="00EC499D">
        <w:rPr>
          <w:sz w:val="28"/>
          <w:szCs w:val="28"/>
        </w:rPr>
        <w:t xml:space="preserve"> </w:t>
      </w:r>
    </w:p>
    <w:p w14:paraId="3493270F" w14:textId="77777777" w:rsidR="002C63D3" w:rsidRPr="00EC499D" w:rsidRDefault="002C63D3" w:rsidP="002C63D3">
      <w:pPr>
        <w:spacing w:line="360" w:lineRule="atLeast"/>
        <w:jc w:val="both"/>
        <w:rPr>
          <w:b/>
          <w:bCs/>
          <w:sz w:val="28"/>
          <w:szCs w:val="28"/>
        </w:rPr>
      </w:pPr>
      <w:r w:rsidRPr="00EC499D">
        <w:rPr>
          <w:b/>
          <w:bCs/>
          <w:sz w:val="28"/>
          <w:szCs w:val="28"/>
        </w:rPr>
        <w:t>РЕШИЛ:</w:t>
      </w:r>
    </w:p>
    <w:p w14:paraId="0C4E47BD" w14:textId="77777777" w:rsidR="002C63D3" w:rsidRPr="00EC499D" w:rsidRDefault="002C63D3" w:rsidP="002C63D3">
      <w:pPr>
        <w:numPr>
          <w:ilvl w:val="0"/>
          <w:numId w:val="1"/>
        </w:numPr>
        <w:tabs>
          <w:tab w:val="left" w:pos="851"/>
          <w:tab w:val="left" w:pos="993"/>
        </w:tabs>
        <w:spacing w:line="360" w:lineRule="atLeast"/>
        <w:ind w:left="0" w:firstLine="709"/>
        <w:jc w:val="both"/>
        <w:rPr>
          <w:sz w:val="28"/>
          <w:szCs w:val="28"/>
        </w:rPr>
      </w:pPr>
      <w:r w:rsidRPr="00EC499D">
        <w:rPr>
          <w:sz w:val="28"/>
          <w:szCs w:val="28"/>
        </w:rPr>
        <w:t xml:space="preserve">Выразить согласие населения на преобразование муниципального образования </w:t>
      </w:r>
      <w:r>
        <w:rPr>
          <w:sz w:val="28"/>
          <w:szCs w:val="28"/>
        </w:rPr>
        <w:t xml:space="preserve">Турбинного </w:t>
      </w:r>
      <w:r w:rsidRPr="00EC499D">
        <w:rPr>
          <w:sz w:val="28"/>
          <w:szCs w:val="28"/>
        </w:rPr>
        <w:t xml:space="preserve">сельского поселения, путем объединения всех </w:t>
      </w:r>
      <w:r w:rsidRPr="00EC499D">
        <w:rPr>
          <w:sz w:val="28"/>
          <w:szCs w:val="28"/>
        </w:rPr>
        <w:lastRenderedPageBreak/>
        <w:t xml:space="preserve">поселений, входящих в состав </w:t>
      </w:r>
      <w:r>
        <w:rPr>
          <w:sz w:val="28"/>
          <w:szCs w:val="28"/>
        </w:rPr>
        <w:t xml:space="preserve">Окуловского </w:t>
      </w:r>
      <w:r w:rsidRPr="00EC499D">
        <w:rPr>
          <w:sz w:val="28"/>
          <w:szCs w:val="28"/>
        </w:rPr>
        <w:t xml:space="preserve">муниципального района с последующим наделением вновь образованного муниципального образования статусом муниципального округа с административным центром в </w:t>
      </w:r>
      <w:r>
        <w:rPr>
          <w:sz w:val="28"/>
          <w:szCs w:val="28"/>
        </w:rPr>
        <w:t>городе Окуловка</w:t>
      </w:r>
      <w:r w:rsidRPr="00EC499D">
        <w:rPr>
          <w:sz w:val="28"/>
          <w:szCs w:val="28"/>
        </w:rPr>
        <w:t>.</w:t>
      </w:r>
    </w:p>
    <w:p w14:paraId="3222D69B" w14:textId="77777777" w:rsidR="002C63D3" w:rsidRPr="00EC499D" w:rsidRDefault="002C63D3" w:rsidP="002C63D3">
      <w:pPr>
        <w:tabs>
          <w:tab w:val="left" w:pos="851"/>
          <w:tab w:val="left" w:pos="993"/>
        </w:tabs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 </w:t>
      </w:r>
      <w:r w:rsidRPr="00EC499D">
        <w:rPr>
          <w:sz w:val="28"/>
          <w:szCs w:val="28"/>
        </w:rPr>
        <w:t xml:space="preserve">Направить настоящее решение в Думу </w:t>
      </w:r>
      <w:r>
        <w:rPr>
          <w:sz w:val="28"/>
          <w:szCs w:val="28"/>
        </w:rPr>
        <w:t xml:space="preserve">Окуловского </w:t>
      </w:r>
      <w:r w:rsidRPr="00EC499D">
        <w:rPr>
          <w:sz w:val="28"/>
          <w:szCs w:val="28"/>
        </w:rPr>
        <w:t>муниципального района.</w:t>
      </w:r>
    </w:p>
    <w:p w14:paraId="7D8FD3F1" w14:textId="77777777" w:rsidR="002C63D3" w:rsidRDefault="002C63D3" w:rsidP="002C63D3">
      <w:pPr>
        <w:tabs>
          <w:tab w:val="left" w:pos="851"/>
          <w:tab w:val="left" w:pos="1134"/>
          <w:tab w:val="left" w:pos="1276"/>
          <w:tab w:val="left" w:pos="1418"/>
        </w:tabs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    </w:t>
      </w:r>
      <w:r w:rsidRPr="00CF22B4">
        <w:rPr>
          <w:sz w:val="28"/>
          <w:szCs w:val="28"/>
        </w:rPr>
        <w:t xml:space="preserve">Опубликовать решение в бюллетене «Официальный вестник Турбинного сельского поселения» и разместить на официальном сайте </w:t>
      </w:r>
      <w:r w:rsidRPr="00155213">
        <w:rPr>
          <w:sz w:val="28"/>
          <w:szCs w:val="28"/>
        </w:rPr>
        <w:t>муниципального образования</w:t>
      </w:r>
      <w:r w:rsidRPr="00CF22B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F22B4">
        <w:rPr>
          <w:sz w:val="28"/>
          <w:szCs w:val="28"/>
        </w:rPr>
        <w:t>Турбинно</w:t>
      </w:r>
      <w:r>
        <w:rPr>
          <w:sz w:val="28"/>
          <w:szCs w:val="28"/>
        </w:rPr>
        <w:t>е</w:t>
      </w:r>
      <w:r w:rsidRPr="00CF22B4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Pr="00CF22B4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е»</w:t>
      </w:r>
      <w:r w:rsidRPr="00CF22B4">
        <w:rPr>
          <w:sz w:val="28"/>
          <w:szCs w:val="28"/>
        </w:rPr>
        <w:t xml:space="preserve"> в информационно-телекоммуникационной сети «Интернет».</w:t>
      </w:r>
    </w:p>
    <w:p w14:paraId="11C2CA60" w14:textId="77777777" w:rsidR="002C63D3" w:rsidRPr="00EC499D" w:rsidRDefault="002C63D3" w:rsidP="002C63D3">
      <w:pPr>
        <w:tabs>
          <w:tab w:val="left" w:pos="851"/>
          <w:tab w:val="left" w:pos="1134"/>
          <w:tab w:val="left" w:pos="1276"/>
          <w:tab w:val="left" w:pos="1418"/>
        </w:tabs>
        <w:spacing w:line="360" w:lineRule="atLeast"/>
        <w:ind w:left="709"/>
        <w:jc w:val="both"/>
        <w:rPr>
          <w:sz w:val="28"/>
          <w:szCs w:val="28"/>
        </w:rPr>
      </w:pPr>
    </w:p>
    <w:p w14:paraId="78DA883B" w14:textId="77777777" w:rsidR="002C63D3" w:rsidRDefault="002C63D3" w:rsidP="002C63D3">
      <w:pPr>
        <w:spacing w:after="3" w:line="240" w:lineRule="exact"/>
        <w:ind w:right="96"/>
        <w:rPr>
          <w:b/>
          <w:color w:val="000000"/>
          <w:sz w:val="28"/>
          <w:szCs w:val="28"/>
          <w:lang w:eastAsia="en-US"/>
        </w:rPr>
      </w:pPr>
      <w:r w:rsidRPr="008F7BF6">
        <w:rPr>
          <w:b/>
          <w:color w:val="000000"/>
          <w:sz w:val="28"/>
          <w:szCs w:val="28"/>
          <w:lang w:eastAsia="en-US"/>
        </w:rPr>
        <w:t xml:space="preserve">Глава </w:t>
      </w:r>
    </w:p>
    <w:p w14:paraId="72A94AF3" w14:textId="77777777" w:rsidR="002C63D3" w:rsidRDefault="002C63D3" w:rsidP="002C63D3">
      <w:pPr>
        <w:spacing w:after="3" w:line="240" w:lineRule="exact"/>
        <w:ind w:right="96"/>
        <w:rPr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>сельского</w:t>
      </w:r>
      <w:r w:rsidRPr="008F7BF6">
        <w:rPr>
          <w:b/>
          <w:color w:val="000000"/>
          <w:sz w:val="28"/>
          <w:szCs w:val="28"/>
          <w:lang w:eastAsia="en-US"/>
        </w:rPr>
        <w:t xml:space="preserve"> поселения  </w:t>
      </w:r>
      <w:r>
        <w:rPr>
          <w:b/>
          <w:color w:val="000000"/>
          <w:sz w:val="28"/>
          <w:szCs w:val="28"/>
          <w:lang w:eastAsia="en-US"/>
        </w:rPr>
        <w:t xml:space="preserve">    Л</w:t>
      </w:r>
      <w:r w:rsidRPr="008F7BF6">
        <w:rPr>
          <w:b/>
          <w:color w:val="000000"/>
          <w:sz w:val="28"/>
          <w:szCs w:val="28"/>
          <w:lang w:eastAsia="en-US"/>
        </w:rPr>
        <w:t>.А.</w:t>
      </w:r>
      <w:r>
        <w:rPr>
          <w:b/>
          <w:color w:val="000000"/>
          <w:sz w:val="28"/>
          <w:szCs w:val="28"/>
          <w:lang w:eastAsia="en-US"/>
        </w:rPr>
        <w:t>Куроед</w:t>
      </w:r>
      <w:r w:rsidRPr="008F7BF6">
        <w:rPr>
          <w:b/>
          <w:color w:val="000000"/>
          <w:sz w:val="28"/>
          <w:szCs w:val="28"/>
          <w:lang w:eastAsia="en-US"/>
        </w:rPr>
        <w:t>ова</w:t>
      </w:r>
    </w:p>
    <w:p w14:paraId="2EFF7A4F" w14:textId="77777777" w:rsidR="002C63D3" w:rsidRDefault="002C63D3" w:rsidP="002C63D3">
      <w:pPr>
        <w:spacing w:after="3" w:line="240" w:lineRule="exact"/>
        <w:ind w:right="96"/>
        <w:rPr>
          <w:b/>
          <w:color w:val="000000"/>
          <w:sz w:val="28"/>
          <w:szCs w:val="28"/>
          <w:lang w:eastAsia="en-US"/>
        </w:rPr>
      </w:pPr>
    </w:p>
    <w:p w14:paraId="63AD2E82" w14:textId="77777777" w:rsidR="002C63D3" w:rsidRPr="008F7BF6" w:rsidRDefault="002C63D3" w:rsidP="002C63D3">
      <w:pPr>
        <w:spacing w:after="3" w:line="240" w:lineRule="exact"/>
        <w:ind w:right="96"/>
        <w:rPr>
          <w:b/>
          <w:color w:val="000000"/>
          <w:sz w:val="28"/>
          <w:szCs w:val="28"/>
          <w:lang w:eastAsia="en-US"/>
        </w:rPr>
      </w:pPr>
    </w:p>
    <w:p w14:paraId="05DE102A" w14:textId="77777777" w:rsidR="002C63D3" w:rsidRPr="00155213" w:rsidRDefault="002C63D3" w:rsidP="002C63D3">
      <w:pPr>
        <w:tabs>
          <w:tab w:val="left" w:pos="900"/>
          <w:tab w:val="left" w:pos="1440"/>
        </w:tabs>
        <w:autoSpaceDE w:val="0"/>
        <w:autoSpaceDN w:val="0"/>
        <w:jc w:val="both"/>
        <w:rPr>
          <w:sz w:val="28"/>
          <w:szCs w:val="28"/>
        </w:rPr>
      </w:pPr>
    </w:p>
    <w:p w14:paraId="331ED40E" w14:textId="77777777" w:rsidR="002C63D3" w:rsidRPr="00155213" w:rsidRDefault="002C63D3" w:rsidP="002C63D3">
      <w:pPr>
        <w:tabs>
          <w:tab w:val="left" w:pos="900"/>
          <w:tab w:val="left" w:pos="1440"/>
        </w:tabs>
        <w:autoSpaceDE w:val="0"/>
        <w:autoSpaceDN w:val="0"/>
        <w:jc w:val="both"/>
        <w:rPr>
          <w:b/>
          <w:bCs/>
          <w:sz w:val="28"/>
          <w:szCs w:val="28"/>
        </w:rPr>
      </w:pPr>
    </w:p>
    <w:p w14:paraId="7193C3FB" w14:textId="77777777" w:rsidR="002C63D3" w:rsidRDefault="002C63D3"/>
    <w:sectPr w:rsidR="002C6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D5F6F"/>
    <w:multiLevelType w:val="hybridMultilevel"/>
    <w:tmpl w:val="C5C81930"/>
    <w:lvl w:ilvl="0" w:tplc="4A4E1B2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1214775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3D3"/>
    <w:rsid w:val="002C63D3"/>
    <w:rsid w:val="0047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AC4EA"/>
  <w15:chartTrackingRefBased/>
  <w15:docId w15:val="{64931BB9-1F91-45CF-8645-50F6579C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3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Турбинное поселение</dc:creator>
  <cp:keywords/>
  <dc:description/>
  <cp:lastModifiedBy>Турбинное поселение</cp:lastModifiedBy>
  <cp:revision>1</cp:revision>
  <dcterms:created xsi:type="dcterms:W3CDTF">2024-11-14T12:16:00Z</dcterms:created>
  <dcterms:modified xsi:type="dcterms:W3CDTF">2024-11-14T12:18:00Z</dcterms:modified>
</cp:coreProperties>
</file>